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06E60">
        <w:rPr>
          <w:rFonts w:eastAsia="Calibri"/>
          <w:b/>
          <w:i/>
          <w:iCs/>
          <w:color w:val="000000"/>
          <w:sz w:val="28"/>
          <w:szCs w:val="28"/>
          <w:u w:val="single"/>
          <w:lang w:eastAsia="en-US"/>
        </w:rPr>
        <w:t>Regulaminu udzielania zamówień w Polskiej Grupie Górniczej S.A</w:t>
      </w:r>
      <w:r w:rsidRPr="00D06E60">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22045DF"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22378">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8625389"/>
      <w:r w:rsidR="00272A9D" w:rsidRPr="00272A9D">
        <w:rPr>
          <w:rFonts w:eastAsia="Calibri"/>
          <w:b/>
          <w:color w:val="000000"/>
          <w:sz w:val="28"/>
          <w:szCs w:val="28"/>
          <w:lang w:eastAsia="en-US"/>
        </w:rPr>
        <w:t>Opracowanie koncepcji połączenia brył Mośnika i Kielowca oraz terenu byłego Szybu IV dla potrzeb PGG  S.A. Oddział KWK ROW Ruch Chwałowice</w:t>
      </w:r>
      <w:bookmarkEnd w:id="0"/>
      <w:r w:rsidR="00422378">
        <w:rPr>
          <w:rFonts w:eastAsia="Calibri"/>
          <w:b/>
          <w:color w:val="000000"/>
          <w:sz w:val="28"/>
          <w:szCs w:val="28"/>
          <w:lang w:eastAsia="en-US"/>
        </w:rPr>
        <w:t>.</w:t>
      </w:r>
    </w:p>
    <w:p w14:paraId="3DE14426" w14:textId="1710A00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72A9D">
        <w:rPr>
          <w:rFonts w:eastAsia="Calibri"/>
          <w:b/>
          <w:color w:val="000000"/>
          <w:sz w:val="28"/>
          <w:szCs w:val="28"/>
          <w:lang w:eastAsia="en-US"/>
        </w:rPr>
        <w:t>472500449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8D34C6" w:rsidRDefault="00ED28D9">
          <w:pPr>
            <w:pStyle w:val="Nagwekspisutreci"/>
            <w:rPr>
              <w:rFonts w:ascii="Times New Roman" w:hAnsi="Times New Roman" w:cs="Times New Roman"/>
              <w:color w:val="auto"/>
              <w:sz w:val="24"/>
              <w:szCs w:val="24"/>
            </w:rPr>
          </w:pPr>
          <w:r w:rsidRPr="008D34C6">
            <w:rPr>
              <w:rFonts w:ascii="Times New Roman" w:hAnsi="Times New Roman" w:cs="Times New Roman"/>
              <w:color w:val="auto"/>
              <w:sz w:val="24"/>
              <w:szCs w:val="24"/>
            </w:rPr>
            <w:t>Spis treści</w:t>
          </w:r>
        </w:p>
        <w:p w14:paraId="01E71CBB" w14:textId="3184EADF" w:rsidR="00542ADF" w:rsidRDefault="00BB3697">
          <w:pPr>
            <w:pStyle w:val="Spistreci1"/>
            <w:rPr>
              <w:rFonts w:asciiTheme="minorHAnsi" w:eastAsiaTheme="minorEastAsia" w:hAnsiTheme="minorHAnsi" w:cstheme="minorBidi"/>
              <w:noProof/>
              <w:kern w:val="2"/>
              <w:sz w:val="24"/>
              <w:szCs w:val="24"/>
              <w14:ligatures w14:val="standardContextual"/>
            </w:rPr>
          </w:pPr>
          <w:r w:rsidRPr="008D34C6">
            <w:rPr>
              <w:sz w:val="24"/>
              <w:szCs w:val="24"/>
            </w:rPr>
            <w:fldChar w:fldCharType="begin"/>
          </w:r>
          <w:r w:rsidRPr="008D34C6">
            <w:rPr>
              <w:sz w:val="24"/>
              <w:szCs w:val="24"/>
            </w:rPr>
            <w:instrText xml:space="preserve"> TOC \o "1-1" \h \z \u </w:instrText>
          </w:r>
          <w:r w:rsidRPr="008D34C6">
            <w:rPr>
              <w:sz w:val="24"/>
              <w:szCs w:val="24"/>
            </w:rPr>
            <w:fldChar w:fldCharType="separate"/>
          </w:r>
          <w:hyperlink w:anchor="_Toc200523146" w:history="1">
            <w:r w:rsidR="00542ADF" w:rsidRPr="000E3FB1">
              <w:rPr>
                <w:rStyle w:val="Hipercze"/>
                <w:noProof/>
              </w:rPr>
              <w:t>Część I. Zamawiający:</w:t>
            </w:r>
            <w:r w:rsidR="00542ADF">
              <w:rPr>
                <w:noProof/>
                <w:webHidden/>
              </w:rPr>
              <w:tab/>
            </w:r>
            <w:r w:rsidR="00542ADF">
              <w:rPr>
                <w:noProof/>
                <w:webHidden/>
              </w:rPr>
              <w:fldChar w:fldCharType="begin"/>
            </w:r>
            <w:r w:rsidR="00542ADF">
              <w:rPr>
                <w:noProof/>
                <w:webHidden/>
              </w:rPr>
              <w:instrText xml:space="preserve"> PAGEREF _Toc200523146 \h </w:instrText>
            </w:r>
            <w:r w:rsidR="00542ADF">
              <w:rPr>
                <w:noProof/>
                <w:webHidden/>
              </w:rPr>
            </w:r>
            <w:r w:rsidR="00542ADF">
              <w:rPr>
                <w:noProof/>
                <w:webHidden/>
              </w:rPr>
              <w:fldChar w:fldCharType="separate"/>
            </w:r>
            <w:r w:rsidR="00F6531A">
              <w:rPr>
                <w:noProof/>
                <w:webHidden/>
              </w:rPr>
              <w:t>3</w:t>
            </w:r>
            <w:r w:rsidR="00542ADF">
              <w:rPr>
                <w:noProof/>
                <w:webHidden/>
              </w:rPr>
              <w:fldChar w:fldCharType="end"/>
            </w:r>
          </w:hyperlink>
        </w:p>
        <w:p w14:paraId="1A45D60D" w14:textId="0609ED7B"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47" w:history="1">
            <w:r w:rsidRPr="000E3FB1">
              <w:rPr>
                <w:rStyle w:val="Hipercze"/>
                <w:noProof/>
              </w:rPr>
              <w:t>Część II. Postępowanie</w:t>
            </w:r>
            <w:r>
              <w:rPr>
                <w:noProof/>
                <w:webHidden/>
              </w:rPr>
              <w:tab/>
            </w:r>
            <w:r>
              <w:rPr>
                <w:noProof/>
                <w:webHidden/>
              </w:rPr>
              <w:fldChar w:fldCharType="begin"/>
            </w:r>
            <w:r>
              <w:rPr>
                <w:noProof/>
                <w:webHidden/>
              </w:rPr>
              <w:instrText xml:space="preserve"> PAGEREF _Toc200523147 \h </w:instrText>
            </w:r>
            <w:r>
              <w:rPr>
                <w:noProof/>
                <w:webHidden/>
              </w:rPr>
            </w:r>
            <w:r>
              <w:rPr>
                <w:noProof/>
                <w:webHidden/>
              </w:rPr>
              <w:fldChar w:fldCharType="separate"/>
            </w:r>
            <w:r w:rsidR="00F6531A">
              <w:rPr>
                <w:noProof/>
                <w:webHidden/>
              </w:rPr>
              <w:t>3</w:t>
            </w:r>
            <w:r>
              <w:rPr>
                <w:noProof/>
                <w:webHidden/>
              </w:rPr>
              <w:fldChar w:fldCharType="end"/>
            </w:r>
          </w:hyperlink>
        </w:p>
        <w:p w14:paraId="04317956" w14:textId="782FB134"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48" w:history="1">
            <w:r w:rsidRPr="000E3FB1">
              <w:rPr>
                <w:rStyle w:val="Hipercze"/>
                <w:noProof/>
              </w:rPr>
              <w:t>Część III. Przedmiot zamówienia. Termin wykonania.</w:t>
            </w:r>
            <w:r>
              <w:rPr>
                <w:noProof/>
                <w:webHidden/>
              </w:rPr>
              <w:tab/>
            </w:r>
            <w:r>
              <w:rPr>
                <w:noProof/>
                <w:webHidden/>
              </w:rPr>
              <w:fldChar w:fldCharType="begin"/>
            </w:r>
            <w:r>
              <w:rPr>
                <w:noProof/>
                <w:webHidden/>
              </w:rPr>
              <w:instrText xml:space="preserve"> PAGEREF _Toc200523148 \h </w:instrText>
            </w:r>
            <w:r>
              <w:rPr>
                <w:noProof/>
                <w:webHidden/>
              </w:rPr>
            </w:r>
            <w:r>
              <w:rPr>
                <w:noProof/>
                <w:webHidden/>
              </w:rPr>
              <w:fldChar w:fldCharType="separate"/>
            </w:r>
            <w:r w:rsidR="00F6531A">
              <w:rPr>
                <w:noProof/>
                <w:webHidden/>
              </w:rPr>
              <w:t>4</w:t>
            </w:r>
            <w:r>
              <w:rPr>
                <w:noProof/>
                <w:webHidden/>
              </w:rPr>
              <w:fldChar w:fldCharType="end"/>
            </w:r>
          </w:hyperlink>
        </w:p>
        <w:p w14:paraId="79087CBB" w14:textId="27E5393B"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49" w:history="1">
            <w:r w:rsidRPr="000E3FB1">
              <w:rPr>
                <w:rStyle w:val="Hipercze"/>
                <w:noProof/>
              </w:rPr>
              <w:t>Część IV. Oferty częściowe</w:t>
            </w:r>
            <w:r>
              <w:rPr>
                <w:noProof/>
                <w:webHidden/>
              </w:rPr>
              <w:tab/>
            </w:r>
            <w:r>
              <w:rPr>
                <w:noProof/>
                <w:webHidden/>
              </w:rPr>
              <w:fldChar w:fldCharType="begin"/>
            </w:r>
            <w:r>
              <w:rPr>
                <w:noProof/>
                <w:webHidden/>
              </w:rPr>
              <w:instrText xml:space="preserve"> PAGEREF _Toc200523149 \h </w:instrText>
            </w:r>
            <w:r>
              <w:rPr>
                <w:noProof/>
                <w:webHidden/>
              </w:rPr>
            </w:r>
            <w:r>
              <w:rPr>
                <w:noProof/>
                <w:webHidden/>
              </w:rPr>
              <w:fldChar w:fldCharType="separate"/>
            </w:r>
            <w:r w:rsidR="00F6531A">
              <w:rPr>
                <w:noProof/>
                <w:webHidden/>
              </w:rPr>
              <w:t>4</w:t>
            </w:r>
            <w:r>
              <w:rPr>
                <w:noProof/>
                <w:webHidden/>
              </w:rPr>
              <w:fldChar w:fldCharType="end"/>
            </w:r>
          </w:hyperlink>
        </w:p>
        <w:p w14:paraId="55A5FD61" w14:textId="39FDBA46"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0" w:history="1">
            <w:r w:rsidRPr="000E3FB1">
              <w:rPr>
                <w:rStyle w:val="Hipercze"/>
                <w:noProof/>
              </w:rPr>
              <w:t>Część V. Kwalifikacja podmiotowa Wykonawców</w:t>
            </w:r>
            <w:r>
              <w:rPr>
                <w:noProof/>
                <w:webHidden/>
              </w:rPr>
              <w:tab/>
            </w:r>
            <w:r>
              <w:rPr>
                <w:noProof/>
                <w:webHidden/>
              </w:rPr>
              <w:fldChar w:fldCharType="begin"/>
            </w:r>
            <w:r>
              <w:rPr>
                <w:noProof/>
                <w:webHidden/>
              </w:rPr>
              <w:instrText xml:space="preserve"> PAGEREF _Toc200523150 \h </w:instrText>
            </w:r>
            <w:r>
              <w:rPr>
                <w:noProof/>
                <w:webHidden/>
              </w:rPr>
            </w:r>
            <w:r>
              <w:rPr>
                <w:noProof/>
                <w:webHidden/>
              </w:rPr>
              <w:fldChar w:fldCharType="separate"/>
            </w:r>
            <w:r w:rsidR="00F6531A">
              <w:rPr>
                <w:noProof/>
                <w:webHidden/>
              </w:rPr>
              <w:t>4</w:t>
            </w:r>
            <w:r>
              <w:rPr>
                <w:noProof/>
                <w:webHidden/>
              </w:rPr>
              <w:fldChar w:fldCharType="end"/>
            </w:r>
          </w:hyperlink>
        </w:p>
        <w:p w14:paraId="5BF65E5C" w14:textId="08DCBB10"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1" w:history="1">
            <w:r w:rsidRPr="000E3FB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_Toc200523151 \h </w:instrText>
            </w:r>
            <w:r>
              <w:rPr>
                <w:noProof/>
                <w:webHidden/>
              </w:rPr>
            </w:r>
            <w:r>
              <w:rPr>
                <w:noProof/>
                <w:webHidden/>
              </w:rPr>
              <w:fldChar w:fldCharType="separate"/>
            </w:r>
            <w:r w:rsidR="00F6531A">
              <w:rPr>
                <w:noProof/>
                <w:webHidden/>
              </w:rPr>
              <w:t>7</w:t>
            </w:r>
            <w:r>
              <w:rPr>
                <w:noProof/>
                <w:webHidden/>
              </w:rPr>
              <w:fldChar w:fldCharType="end"/>
            </w:r>
          </w:hyperlink>
        </w:p>
        <w:p w14:paraId="158ECD63" w14:textId="1DF56D11"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2" w:history="1">
            <w:r w:rsidRPr="000E3FB1">
              <w:rPr>
                <w:rStyle w:val="Hipercze"/>
                <w:noProof/>
              </w:rPr>
              <w:t>Część VII. Udostępnienie zasobów</w:t>
            </w:r>
            <w:r>
              <w:rPr>
                <w:noProof/>
                <w:webHidden/>
              </w:rPr>
              <w:tab/>
            </w:r>
            <w:r>
              <w:rPr>
                <w:noProof/>
                <w:webHidden/>
              </w:rPr>
              <w:fldChar w:fldCharType="begin"/>
            </w:r>
            <w:r>
              <w:rPr>
                <w:noProof/>
                <w:webHidden/>
              </w:rPr>
              <w:instrText xml:space="preserve"> PAGEREF _Toc200523152 \h </w:instrText>
            </w:r>
            <w:r>
              <w:rPr>
                <w:noProof/>
                <w:webHidden/>
              </w:rPr>
            </w:r>
            <w:r>
              <w:rPr>
                <w:noProof/>
                <w:webHidden/>
              </w:rPr>
              <w:fldChar w:fldCharType="separate"/>
            </w:r>
            <w:r w:rsidR="00F6531A">
              <w:rPr>
                <w:noProof/>
                <w:webHidden/>
              </w:rPr>
              <w:t>8</w:t>
            </w:r>
            <w:r>
              <w:rPr>
                <w:noProof/>
                <w:webHidden/>
              </w:rPr>
              <w:fldChar w:fldCharType="end"/>
            </w:r>
          </w:hyperlink>
        </w:p>
        <w:p w14:paraId="2269F9E7" w14:textId="3DB6AA85"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3" w:history="1">
            <w:r w:rsidRPr="000E3FB1">
              <w:rPr>
                <w:rStyle w:val="Hipercze"/>
                <w:noProof/>
              </w:rPr>
              <w:t>Część VIII. Podmiotowe środki dowodowe.</w:t>
            </w:r>
            <w:r>
              <w:rPr>
                <w:noProof/>
                <w:webHidden/>
              </w:rPr>
              <w:tab/>
            </w:r>
            <w:r>
              <w:rPr>
                <w:noProof/>
                <w:webHidden/>
              </w:rPr>
              <w:fldChar w:fldCharType="begin"/>
            </w:r>
            <w:r>
              <w:rPr>
                <w:noProof/>
                <w:webHidden/>
              </w:rPr>
              <w:instrText xml:space="preserve"> PAGEREF _Toc200523153 \h </w:instrText>
            </w:r>
            <w:r>
              <w:rPr>
                <w:noProof/>
                <w:webHidden/>
              </w:rPr>
            </w:r>
            <w:r>
              <w:rPr>
                <w:noProof/>
                <w:webHidden/>
              </w:rPr>
              <w:fldChar w:fldCharType="separate"/>
            </w:r>
            <w:r w:rsidR="00F6531A">
              <w:rPr>
                <w:noProof/>
                <w:webHidden/>
              </w:rPr>
              <w:t>8</w:t>
            </w:r>
            <w:r>
              <w:rPr>
                <w:noProof/>
                <w:webHidden/>
              </w:rPr>
              <w:fldChar w:fldCharType="end"/>
            </w:r>
          </w:hyperlink>
        </w:p>
        <w:p w14:paraId="56A4C977" w14:textId="7A7EE7DB"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4" w:history="1">
            <w:r w:rsidRPr="000E3FB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_Toc200523154 \h </w:instrText>
            </w:r>
            <w:r>
              <w:rPr>
                <w:noProof/>
                <w:webHidden/>
              </w:rPr>
            </w:r>
            <w:r>
              <w:rPr>
                <w:noProof/>
                <w:webHidden/>
              </w:rPr>
              <w:fldChar w:fldCharType="separate"/>
            </w:r>
            <w:r w:rsidR="00F6531A">
              <w:rPr>
                <w:noProof/>
                <w:webHidden/>
              </w:rPr>
              <w:t>12</w:t>
            </w:r>
            <w:r>
              <w:rPr>
                <w:noProof/>
                <w:webHidden/>
              </w:rPr>
              <w:fldChar w:fldCharType="end"/>
            </w:r>
          </w:hyperlink>
        </w:p>
        <w:p w14:paraId="0AD1BD11" w14:textId="7B883EAD"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5" w:history="1">
            <w:r w:rsidRPr="000E3FB1">
              <w:rPr>
                <w:rStyle w:val="Hipercze"/>
                <w:noProof/>
              </w:rPr>
              <w:t>Część X. Podwykonawstwo</w:t>
            </w:r>
            <w:r>
              <w:rPr>
                <w:noProof/>
                <w:webHidden/>
              </w:rPr>
              <w:tab/>
            </w:r>
            <w:r>
              <w:rPr>
                <w:noProof/>
                <w:webHidden/>
              </w:rPr>
              <w:fldChar w:fldCharType="begin"/>
            </w:r>
            <w:r>
              <w:rPr>
                <w:noProof/>
                <w:webHidden/>
              </w:rPr>
              <w:instrText xml:space="preserve"> PAGEREF _Toc200523155 \h </w:instrText>
            </w:r>
            <w:r>
              <w:rPr>
                <w:noProof/>
                <w:webHidden/>
              </w:rPr>
            </w:r>
            <w:r>
              <w:rPr>
                <w:noProof/>
                <w:webHidden/>
              </w:rPr>
              <w:fldChar w:fldCharType="separate"/>
            </w:r>
            <w:r w:rsidR="00F6531A">
              <w:rPr>
                <w:noProof/>
                <w:webHidden/>
              </w:rPr>
              <w:t>13</w:t>
            </w:r>
            <w:r>
              <w:rPr>
                <w:noProof/>
                <w:webHidden/>
              </w:rPr>
              <w:fldChar w:fldCharType="end"/>
            </w:r>
          </w:hyperlink>
        </w:p>
        <w:p w14:paraId="2B4ED8B2" w14:textId="12176E64"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6" w:history="1">
            <w:r w:rsidRPr="000E3FB1">
              <w:rPr>
                <w:rStyle w:val="Hipercze"/>
                <w:noProof/>
              </w:rPr>
              <w:t>Część XI. Wadium</w:t>
            </w:r>
            <w:r>
              <w:rPr>
                <w:noProof/>
                <w:webHidden/>
              </w:rPr>
              <w:tab/>
            </w:r>
            <w:r>
              <w:rPr>
                <w:noProof/>
                <w:webHidden/>
              </w:rPr>
              <w:fldChar w:fldCharType="begin"/>
            </w:r>
            <w:r>
              <w:rPr>
                <w:noProof/>
                <w:webHidden/>
              </w:rPr>
              <w:instrText xml:space="preserve"> PAGEREF _Toc200523156 \h </w:instrText>
            </w:r>
            <w:r>
              <w:rPr>
                <w:noProof/>
                <w:webHidden/>
              </w:rPr>
            </w:r>
            <w:r>
              <w:rPr>
                <w:noProof/>
                <w:webHidden/>
              </w:rPr>
              <w:fldChar w:fldCharType="separate"/>
            </w:r>
            <w:r w:rsidR="00F6531A">
              <w:rPr>
                <w:noProof/>
                <w:webHidden/>
              </w:rPr>
              <w:t>13</w:t>
            </w:r>
            <w:r>
              <w:rPr>
                <w:noProof/>
                <w:webHidden/>
              </w:rPr>
              <w:fldChar w:fldCharType="end"/>
            </w:r>
          </w:hyperlink>
        </w:p>
        <w:p w14:paraId="0ADBDBE4" w14:textId="23CF7600"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7" w:history="1">
            <w:r w:rsidRPr="000E3FB1">
              <w:rPr>
                <w:rStyle w:val="Hipercze"/>
                <w:noProof/>
              </w:rPr>
              <w:t>Część XII. Opis sposobu przygotowania oferty</w:t>
            </w:r>
            <w:r>
              <w:rPr>
                <w:noProof/>
                <w:webHidden/>
              </w:rPr>
              <w:tab/>
            </w:r>
            <w:r>
              <w:rPr>
                <w:noProof/>
                <w:webHidden/>
              </w:rPr>
              <w:fldChar w:fldCharType="begin"/>
            </w:r>
            <w:r>
              <w:rPr>
                <w:noProof/>
                <w:webHidden/>
              </w:rPr>
              <w:instrText xml:space="preserve"> PAGEREF _Toc200523157 \h </w:instrText>
            </w:r>
            <w:r>
              <w:rPr>
                <w:noProof/>
                <w:webHidden/>
              </w:rPr>
            </w:r>
            <w:r>
              <w:rPr>
                <w:noProof/>
                <w:webHidden/>
              </w:rPr>
              <w:fldChar w:fldCharType="separate"/>
            </w:r>
            <w:r w:rsidR="00F6531A">
              <w:rPr>
                <w:noProof/>
                <w:webHidden/>
              </w:rPr>
              <w:t>13</w:t>
            </w:r>
            <w:r>
              <w:rPr>
                <w:noProof/>
                <w:webHidden/>
              </w:rPr>
              <w:fldChar w:fldCharType="end"/>
            </w:r>
          </w:hyperlink>
        </w:p>
        <w:p w14:paraId="2F8F6849" w14:textId="25C54AAC"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8" w:history="1">
            <w:r w:rsidRPr="000E3FB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_Toc200523158 \h </w:instrText>
            </w:r>
            <w:r>
              <w:rPr>
                <w:noProof/>
                <w:webHidden/>
              </w:rPr>
            </w:r>
            <w:r>
              <w:rPr>
                <w:noProof/>
                <w:webHidden/>
              </w:rPr>
              <w:fldChar w:fldCharType="separate"/>
            </w:r>
            <w:r w:rsidR="00F6531A">
              <w:rPr>
                <w:noProof/>
                <w:webHidden/>
              </w:rPr>
              <w:t>16</w:t>
            </w:r>
            <w:r>
              <w:rPr>
                <w:noProof/>
                <w:webHidden/>
              </w:rPr>
              <w:fldChar w:fldCharType="end"/>
            </w:r>
          </w:hyperlink>
        </w:p>
        <w:p w14:paraId="2BA083AD" w14:textId="3653FF64"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59" w:history="1">
            <w:r w:rsidRPr="000E3FB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_Toc200523159 \h </w:instrText>
            </w:r>
            <w:r>
              <w:rPr>
                <w:noProof/>
                <w:webHidden/>
              </w:rPr>
            </w:r>
            <w:r>
              <w:rPr>
                <w:noProof/>
                <w:webHidden/>
              </w:rPr>
              <w:fldChar w:fldCharType="separate"/>
            </w:r>
            <w:r w:rsidR="00F6531A">
              <w:rPr>
                <w:noProof/>
                <w:webHidden/>
              </w:rPr>
              <w:t>16</w:t>
            </w:r>
            <w:r>
              <w:rPr>
                <w:noProof/>
                <w:webHidden/>
              </w:rPr>
              <w:fldChar w:fldCharType="end"/>
            </w:r>
          </w:hyperlink>
        </w:p>
        <w:p w14:paraId="47E83E71" w14:textId="7F757775"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0" w:history="1">
            <w:r w:rsidRPr="000E3FB1">
              <w:rPr>
                <w:rStyle w:val="Hipercze"/>
                <w:noProof/>
              </w:rPr>
              <w:t>Część XV. Opis sposobu obliczenia ceny</w:t>
            </w:r>
            <w:r>
              <w:rPr>
                <w:noProof/>
                <w:webHidden/>
              </w:rPr>
              <w:tab/>
            </w:r>
            <w:r>
              <w:rPr>
                <w:noProof/>
                <w:webHidden/>
              </w:rPr>
              <w:fldChar w:fldCharType="begin"/>
            </w:r>
            <w:r>
              <w:rPr>
                <w:noProof/>
                <w:webHidden/>
              </w:rPr>
              <w:instrText xml:space="preserve"> PAGEREF _Toc200523160 \h </w:instrText>
            </w:r>
            <w:r>
              <w:rPr>
                <w:noProof/>
                <w:webHidden/>
              </w:rPr>
            </w:r>
            <w:r>
              <w:rPr>
                <w:noProof/>
                <w:webHidden/>
              </w:rPr>
              <w:fldChar w:fldCharType="separate"/>
            </w:r>
            <w:r w:rsidR="00F6531A">
              <w:rPr>
                <w:noProof/>
                <w:webHidden/>
              </w:rPr>
              <w:t>17</w:t>
            </w:r>
            <w:r>
              <w:rPr>
                <w:noProof/>
                <w:webHidden/>
              </w:rPr>
              <w:fldChar w:fldCharType="end"/>
            </w:r>
          </w:hyperlink>
        </w:p>
        <w:p w14:paraId="33B0508A" w14:textId="11CFB094"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1" w:history="1">
            <w:r w:rsidRPr="000E3FB1">
              <w:rPr>
                <w:rStyle w:val="Hipercze"/>
                <w:noProof/>
              </w:rPr>
              <w:t>Część XVI. Kryteria oceny ofert</w:t>
            </w:r>
            <w:r>
              <w:rPr>
                <w:noProof/>
                <w:webHidden/>
              </w:rPr>
              <w:tab/>
            </w:r>
            <w:r>
              <w:rPr>
                <w:noProof/>
                <w:webHidden/>
              </w:rPr>
              <w:fldChar w:fldCharType="begin"/>
            </w:r>
            <w:r>
              <w:rPr>
                <w:noProof/>
                <w:webHidden/>
              </w:rPr>
              <w:instrText xml:space="preserve"> PAGEREF _Toc200523161 \h </w:instrText>
            </w:r>
            <w:r>
              <w:rPr>
                <w:noProof/>
                <w:webHidden/>
              </w:rPr>
            </w:r>
            <w:r>
              <w:rPr>
                <w:noProof/>
                <w:webHidden/>
              </w:rPr>
              <w:fldChar w:fldCharType="separate"/>
            </w:r>
            <w:r w:rsidR="00F6531A">
              <w:rPr>
                <w:noProof/>
                <w:webHidden/>
              </w:rPr>
              <w:t>17</w:t>
            </w:r>
            <w:r>
              <w:rPr>
                <w:noProof/>
                <w:webHidden/>
              </w:rPr>
              <w:fldChar w:fldCharType="end"/>
            </w:r>
          </w:hyperlink>
        </w:p>
        <w:p w14:paraId="0E0E8FA8" w14:textId="43C1B95C"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2" w:history="1">
            <w:r w:rsidRPr="000E3FB1">
              <w:rPr>
                <w:rStyle w:val="Hipercze"/>
                <w:noProof/>
              </w:rPr>
              <w:t>Część XVII. Aukcja elektroniczna</w:t>
            </w:r>
            <w:r>
              <w:rPr>
                <w:noProof/>
                <w:webHidden/>
              </w:rPr>
              <w:tab/>
            </w:r>
            <w:r>
              <w:rPr>
                <w:noProof/>
                <w:webHidden/>
              </w:rPr>
              <w:fldChar w:fldCharType="begin"/>
            </w:r>
            <w:r>
              <w:rPr>
                <w:noProof/>
                <w:webHidden/>
              </w:rPr>
              <w:instrText xml:space="preserve"> PAGEREF _Toc200523162 \h </w:instrText>
            </w:r>
            <w:r>
              <w:rPr>
                <w:noProof/>
                <w:webHidden/>
              </w:rPr>
            </w:r>
            <w:r>
              <w:rPr>
                <w:noProof/>
                <w:webHidden/>
              </w:rPr>
              <w:fldChar w:fldCharType="separate"/>
            </w:r>
            <w:r w:rsidR="00F6531A">
              <w:rPr>
                <w:noProof/>
                <w:webHidden/>
              </w:rPr>
              <w:t>17</w:t>
            </w:r>
            <w:r>
              <w:rPr>
                <w:noProof/>
                <w:webHidden/>
              </w:rPr>
              <w:fldChar w:fldCharType="end"/>
            </w:r>
          </w:hyperlink>
        </w:p>
        <w:p w14:paraId="5FA9EB7C" w14:textId="2A099878"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3" w:history="1">
            <w:r w:rsidRPr="000E3FB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_Toc200523163 \h </w:instrText>
            </w:r>
            <w:r>
              <w:rPr>
                <w:noProof/>
                <w:webHidden/>
              </w:rPr>
            </w:r>
            <w:r>
              <w:rPr>
                <w:noProof/>
                <w:webHidden/>
              </w:rPr>
              <w:fldChar w:fldCharType="separate"/>
            </w:r>
            <w:r w:rsidR="00F6531A">
              <w:rPr>
                <w:noProof/>
                <w:webHidden/>
              </w:rPr>
              <w:t>20</w:t>
            </w:r>
            <w:r>
              <w:rPr>
                <w:noProof/>
                <w:webHidden/>
              </w:rPr>
              <w:fldChar w:fldCharType="end"/>
            </w:r>
          </w:hyperlink>
        </w:p>
        <w:p w14:paraId="14BBCA84" w14:textId="029067F9"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4" w:history="1">
            <w:r w:rsidRPr="000E3FB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_Toc200523164 \h </w:instrText>
            </w:r>
            <w:r>
              <w:rPr>
                <w:noProof/>
                <w:webHidden/>
              </w:rPr>
            </w:r>
            <w:r>
              <w:rPr>
                <w:noProof/>
                <w:webHidden/>
              </w:rPr>
              <w:fldChar w:fldCharType="separate"/>
            </w:r>
            <w:r w:rsidR="00F6531A">
              <w:rPr>
                <w:noProof/>
                <w:webHidden/>
              </w:rPr>
              <w:t>20</w:t>
            </w:r>
            <w:r>
              <w:rPr>
                <w:noProof/>
                <w:webHidden/>
              </w:rPr>
              <w:fldChar w:fldCharType="end"/>
            </w:r>
          </w:hyperlink>
        </w:p>
        <w:p w14:paraId="0354F4F6" w14:textId="61115A4F"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5" w:history="1">
            <w:r w:rsidRPr="000E3FB1">
              <w:rPr>
                <w:rStyle w:val="Hipercze"/>
                <w:noProof/>
              </w:rPr>
              <w:t>Część XX. Istotne postanowienia umowy</w:t>
            </w:r>
            <w:r>
              <w:rPr>
                <w:noProof/>
                <w:webHidden/>
              </w:rPr>
              <w:tab/>
            </w:r>
            <w:r>
              <w:rPr>
                <w:noProof/>
                <w:webHidden/>
              </w:rPr>
              <w:fldChar w:fldCharType="begin"/>
            </w:r>
            <w:r>
              <w:rPr>
                <w:noProof/>
                <w:webHidden/>
              </w:rPr>
              <w:instrText xml:space="preserve"> PAGEREF _Toc200523165 \h </w:instrText>
            </w:r>
            <w:r>
              <w:rPr>
                <w:noProof/>
                <w:webHidden/>
              </w:rPr>
            </w:r>
            <w:r>
              <w:rPr>
                <w:noProof/>
                <w:webHidden/>
              </w:rPr>
              <w:fldChar w:fldCharType="separate"/>
            </w:r>
            <w:r w:rsidR="00F6531A">
              <w:rPr>
                <w:noProof/>
                <w:webHidden/>
              </w:rPr>
              <w:t>20</w:t>
            </w:r>
            <w:r>
              <w:rPr>
                <w:noProof/>
                <w:webHidden/>
              </w:rPr>
              <w:fldChar w:fldCharType="end"/>
            </w:r>
          </w:hyperlink>
        </w:p>
        <w:p w14:paraId="6D462E06" w14:textId="49D51399"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6" w:history="1">
            <w:r w:rsidRPr="000E3FB1">
              <w:rPr>
                <w:rStyle w:val="Hipercze"/>
                <w:noProof/>
              </w:rPr>
              <w:t>Część XXI. Formalności, jakie należy dopełnić przed zawarciem umowy- nie dotyczy</w:t>
            </w:r>
            <w:r>
              <w:rPr>
                <w:noProof/>
                <w:webHidden/>
              </w:rPr>
              <w:tab/>
            </w:r>
            <w:r>
              <w:rPr>
                <w:noProof/>
                <w:webHidden/>
              </w:rPr>
              <w:fldChar w:fldCharType="begin"/>
            </w:r>
            <w:r>
              <w:rPr>
                <w:noProof/>
                <w:webHidden/>
              </w:rPr>
              <w:instrText xml:space="preserve"> PAGEREF _Toc200523166 \h </w:instrText>
            </w:r>
            <w:r>
              <w:rPr>
                <w:noProof/>
                <w:webHidden/>
              </w:rPr>
            </w:r>
            <w:r>
              <w:rPr>
                <w:noProof/>
                <w:webHidden/>
              </w:rPr>
              <w:fldChar w:fldCharType="separate"/>
            </w:r>
            <w:r w:rsidR="00F6531A">
              <w:rPr>
                <w:noProof/>
                <w:webHidden/>
              </w:rPr>
              <w:t>21</w:t>
            </w:r>
            <w:r>
              <w:rPr>
                <w:noProof/>
                <w:webHidden/>
              </w:rPr>
              <w:fldChar w:fldCharType="end"/>
            </w:r>
          </w:hyperlink>
        </w:p>
        <w:p w14:paraId="38607FEA" w14:textId="3A07C1C5"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7" w:history="1">
            <w:r w:rsidRPr="000E3FB1">
              <w:rPr>
                <w:rStyle w:val="Hipercze"/>
                <w:noProof/>
              </w:rPr>
              <w:t>Część XXII. Pouczenie o środkach ochrony prawnej.</w:t>
            </w:r>
            <w:r>
              <w:rPr>
                <w:noProof/>
                <w:webHidden/>
              </w:rPr>
              <w:tab/>
            </w:r>
            <w:r>
              <w:rPr>
                <w:noProof/>
                <w:webHidden/>
              </w:rPr>
              <w:fldChar w:fldCharType="begin"/>
            </w:r>
            <w:r>
              <w:rPr>
                <w:noProof/>
                <w:webHidden/>
              </w:rPr>
              <w:instrText xml:space="preserve"> PAGEREF _Toc200523167 \h </w:instrText>
            </w:r>
            <w:r>
              <w:rPr>
                <w:noProof/>
                <w:webHidden/>
              </w:rPr>
            </w:r>
            <w:r>
              <w:rPr>
                <w:noProof/>
                <w:webHidden/>
              </w:rPr>
              <w:fldChar w:fldCharType="separate"/>
            </w:r>
            <w:r w:rsidR="00F6531A">
              <w:rPr>
                <w:noProof/>
                <w:webHidden/>
              </w:rPr>
              <w:t>21</w:t>
            </w:r>
            <w:r>
              <w:rPr>
                <w:noProof/>
                <w:webHidden/>
              </w:rPr>
              <w:fldChar w:fldCharType="end"/>
            </w:r>
          </w:hyperlink>
        </w:p>
        <w:p w14:paraId="6917F56B" w14:textId="0C3FB2AE" w:rsidR="00542ADF" w:rsidRDefault="00542ADF">
          <w:pPr>
            <w:pStyle w:val="Spistreci1"/>
            <w:rPr>
              <w:rFonts w:asciiTheme="minorHAnsi" w:eastAsiaTheme="minorEastAsia" w:hAnsiTheme="minorHAnsi" w:cstheme="minorBidi"/>
              <w:noProof/>
              <w:kern w:val="2"/>
              <w:sz w:val="24"/>
              <w:szCs w:val="24"/>
              <w14:ligatures w14:val="standardContextual"/>
            </w:rPr>
          </w:pPr>
          <w:hyperlink w:anchor="_Toc200523168" w:history="1">
            <w:r w:rsidRPr="000E3FB1">
              <w:rPr>
                <w:rStyle w:val="Hipercze"/>
                <w:noProof/>
              </w:rPr>
              <w:t>Wykaz załączników</w:t>
            </w:r>
            <w:r>
              <w:rPr>
                <w:noProof/>
                <w:webHidden/>
              </w:rPr>
              <w:tab/>
            </w:r>
            <w:r>
              <w:rPr>
                <w:noProof/>
                <w:webHidden/>
              </w:rPr>
              <w:fldChar w:fldCharType="begin"/>
            </w:r>
            <w:r>
              <w:rPr>
                <w:noProof/>
                <w:webHidden/>
              </w:rPr>
              <w:instrText xml:space="preserve"> PAGEREF _Toc200523168 \h </w:instrText>
            </w:r>
            <w:r>
              <w:rPr>
                <w:noProof/>
                <w:webHidden/>
              </w:rPr>
            </w:r>
            <w:r>
              <w:rPr>
                <w:noProof/>
                <w:webHidden/>
              </w:rPr>
              <w:fldChar w:fldCharType="separate"/>
            </w:r>
            <w:r w:rsidR="00F6531A">
              <w:rPr>
                <w:noProof/>
                <w:webHidden/>
              </w:rPr>
              <w:t>21</w:t>
            </w:r>
            <w:r>
              <w:rPr>
                <w:noProof/>
                <w:webHidden/>
              </w:rPr>
              <w:fldChar w:fldCharType="end"/>
            </w:r>
          </w:hyperlink>
        </w:p>
        <w:p w14:paraId="0F395070" w14:textId="572EF9AA" w:rsidR="00ED28D9" w:rsidRPr="00057162" w:rsidRDefault="00BB3697">
          <w:r w:rsidRPr="008D34C6">
            <w:rPr>
              <w:sz w:val="24"/>
              <w:szCs w:val="24"/>
            </w:rP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052314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51C837D8"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272A9D">
        <w:rPr>
          <w:sz w:val="24"/>
          <w:szCs w:val="24"/>
          <w:vertAlign w:val="superscript"/>
        </w:rPr>
        <w:t>00</w:t>
      </w:r>
      <w:r w:rsidRPr="00057162">
        <w:rPr>
          <w:sz w:val="24"/>
          <w:szCs w:val="24"/>
        </w:rPr>
        <w:t xml:space="preserve"> do 14</w:t>
      </w:r>
      <w:r w:rsidR="00272A9D">
        <w:rPr>
          <w:sz w:val="24"/>
          <w:szCs w:val="24"/>
          <w:vertAlign w:val="superscript"/>
        </w:rPr>
        <w:t>0</w:t>
      </w:r>
      <w:r w:rsidRPr="00057162">
        <w:rPr>
          <w:sz w:val="24"/>
          <w:szCs w:val="24"/>
          <w:vertAlign w:val="superscript"/>
        </w:rPr>
        <w:t>0</w:t>
      </w:r>
    </w:p>
    <w:p w14:paraId="3F5A33F7" w14:textId="193188BE" w:rsidR="00F13DFD" w:rsidRPr="00057162" w:rsidRDefault="00F13DFD" w:rsidP="00DD199C">
      <w:pPr>
        <w:spacing w:before="120"/>
        <w:jc w:val="both"/>
        <w:rPr>
          <w:bCs/>
          <w:iCs/>
          <w:sz w:val="24"/>
          <w:szCs w:val="24"/>
        </w:rPr>
      </w:pPr>
      <w:r w:rsidRPr="00057162">
        <w:rPr>
          <w:bCs/>
          <w:iCs/>
          <w:sz w:val="24"/>
          <w:szCs w:val="24"/>
        </w:rPr>
        <w:t xml:space="preserve">Oddział  </w:t>
      </w:r>
      <w:r w:rsidR="00272A9D">
        <w:rPr>
          <w:bCs/>
          <w:iCs/>
          <w:sz w:val="24"/>
          <w:szCs w:val="24"/>
        </w:rPr>
        <w:t>KWK ROW</w:t>
      </w:r>
    </w:p>
    <w:p w14:paraId="02886673" w14:textId="5A87D976" w:rsidR="00F13DFD" w:rsidRDefault="00272A9D" w:rsidP="00DD199C">
      <w:pPr>
        <w:spacing w:before="120"/>
        <w:jc w:val="both"/>
        <w:rPr>
          <w:bCs/>
          <w:iCs/>
          <w:sz w:val="24"/>
          <w:szCs w:val="24"/>
        </w:rPr>
      </w:pPr>
      <w:r>
        <w:rPr>
          <w:bCs/>
          <w:iCs/>
          <w:sz w:val="24"/>
          <w:szCs w:val="24"/>
        </w:rPr>
        <w:t xml:space="preserve">44-253 Rybnik, </w:t>
      </w:r>
      <w:r w:rsidR="00274B11">
        <w:rPr>
          <w:bCs/>
          <w:iCs/>
          <w:sz w:val="24"/>
          <w:szCs w:val="24"/>
        </w:rPr>
        <w:t>ul. Jastrzębska 10</w:t>
      </w:r>
    </w:p>
    <w:p w14:paraId="4FAC7AAF" w14:textId="27D4F123" w:rsidR="00F13DFD" w:rsidRDefault="00274B11" w:rsidP="00DD199C">
      <w:pPr>
        <w:spacing w:before="120"/>
        <w:jc w:val="both"/>
        <w:rPr>
          <w:bCs/>
          <w:iCs/>
          <w:sz w:val="24"/>
          <w:szCs w:val="24"/>
        </w:rPr>
      </w:pPr>
      <w:r>
        <w:rPr>
          <w:bCs/>
          <w:iCs/>
          <w:sz w:val="24"/>
          <w:szCs w:val="24"/>
        </w:rPr>
        <w:t>Tel.+48/32/ 7160 113</w:t>
      </w:r>
    </w:p>
    <w:p w14:paraId="43081E0D" w14:textId="2F339991" w:rsidR="00274B11" w:rsidRPr="00DD199C" w:rsidRDefault="00274B11" w:rsidP="00DD199C">
      <w:pPr>
        <w:spacing w:before="120"/>
        <w:jc w:val="both"/>
        <w:rPr>
          <w:bCs/>
          <w:iCs/>
          <w:sz w:val="24"/>
          <w:szCs w:val="24"/>
        </w:rPr>
      </w:pPr>
      <w:r>
        <w:rPr>
          <w:bCs/>
          <w:iCs/>
          <w:sz w:val="24"/>
          <w:szCs w:val="24"/>
        </w:rPr>
        <w:t>Fax +48/32/ 7160 530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0523147"/>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3CAF303"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274B11">
        <w:t> </w:t>
      </w:r>
      <w:r w:rsidRPr="00E457D4">
        <w:t>w</w:t>
      </w:r>
      <w:r w:rsidR="00274B11">
        <w:t> </w:t>
      </w:r>
      <w:r w:rsidRPr="00E457D4">
        <w:t xml:space="preserve">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0523148"/>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464B603B" w:rsidR="00F13DFD" w:rsidRPr="00057162" w:rsidRDefault="00F13DFD" w:rsidP="00804500">
      <w:pPr>
        <w:pStyle w:val="Akapitzlist"/>
        <w:numPr>
          <w:ilvl w:val="0"/>
          <w:numId w:val="1"/>
        </w:numPr>
        <w:spacing w:before="120" w:line="312" w:lineRule="auto"/>
        <w:contextualSpacing w:val="0"/>
        <w:jc w:val="both"/>
        <w:rPr>
          <w:bCs/>
        </w:rPr>
      </w:pPr>
      <w:r w:rsidRPr="00057162">
        <w:t>Przedmiotem zamówienia jest:</w:t>
      </w:r>
      <w:r w:rsidR="00274B11" w:rsidRPr="00274B11">
        <w:t xml:space="preserve"> </w:t>
      </w:r>
      <w:r w:rsidR="00422378">
        <w:t>o</w:t>
      </w:r>
      <w:r w:rsidR="00274B11" w:rsidRPr="00274B11">
        <w:t>pracowanie koncepcji połączenia brył Mośnika i Kielowca oraz terenu byłego Szybu IV dla potrzeb PGG  S.A.  Oddział KWK ROW Ruch Chwałowice.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B255ED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422378">
        <w:t xml:space="preserve"> </w:t>
      </w:r>
      <w:r w:rsidR="00274B11">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052314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052315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2ADC99B2" w:rsidR="00820105" w:rsidRPr="001C2BF6" w:rsidRDefault="00DB4D9E" w:rsidP="005E5EEB">
      <w:pPr>
        <w:pStyle w:val="Akapitzlist"/>
        <w:widowControl w:val="0"/>
        <w:numPr>
          <w:ilvl w:val="7"/>
          <w:numId w:val="3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w:t>
      </w:r>
      <w:r w:rsidR="00193F43">
        <w:t xml:space="preserve"> </w:t>
      </w:r>
      <w:r w:rsidR="00820105" w:rsidRPr="00AB366D">
        <w:t>w</w:t>
      </w:r>
      <w:r w:rsidR="00BA57FB">
        <w:t xml:space="preserve">  </w:t>
      </w:r>
      <w:r w:rsidR="00193F43">
        <w:t>z</w:t>
      </w:r>
      <w:r w:rsidR="00820105" w:rsidRPr="00AB366D">
        <w:t xml:space="preserve">wiązku z sytuacją na Białorusi i udziałem Białorusi w agresji Rosji wobec Ukrainy </w:t>
      </w:r>
      <w:r w:rsidR="00820105" w:rsidRPr="00422378">
        <w:t>zwan</w:t>
      </w:r>
      <w:r w:rsidR="0035235E" w:rsidRPr="00422378">
        <w:t>ym</w:t>
      </w:r>
      <w:r w:rsidR="00820105" w:rsidRPr="00422378">
        <w:t xml:space="preserve"> dalej ,,rozporządzeniem </w:t>
      </w:r>
      <w:hyperlink r:id="rId12" w:history="1">
        <w:r w:rsidR="00820105" w:rsidRPr="00422378">
          <w:rPr>
            <w:rStyle w:val="Hipercze"/>
            <w:color w:val="auto"/>
          </w:rPr>
          <w:t>765/2006</w:t>
        </w:r>
      </w:hyperlink>
      <w:r w:rsidR="00820105" w:rsidRPr="00422378">
        <w:t>”, lub rozporządzeniu Rady (UE) nr 269/2014 z dnia 17 marca 2014 r. w sprawie środ</w:t>
      </w:r>
      <w:r w:rsidR="00820105" w:rsidRPr="00AB366D">
        <w:t>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177DA3CB" w:rsidR="00820105" w:rsidRPr="001C2BF6" w:rsidRDefault="00DB4D9E" w:rsidP="005E5EEB">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w:t>
      </w:r>
      <w:r w:rsidR="00820105" w:rsidRPr="001C2BF6">
        <w:lastRenderedPageBreak/>
        <w:t>na listę rozstrzygającej o zastosowaniu środka, o którym mowa w art. 1 pkt 3 w zw. art. 3 ustawy;</w:t>
      </w:r>
    </w:p>
    <w:p w14:paraId="217B2F7A" w14:textId="77777777" w:rsidR="00760776" w:rsidRDefault="00DB4D9E" w:rsidP="005E5EEB">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jednostką </w:t>
      </w:r>
      <w:r w:rsidR="00820105" w:rsidRPr="00422378">
        <w:t>dominującą w rozumieniu art. 3 ust. 1 pkt 37 ustawy</w:t>
      </w:r>
      <w:r w:rsidR="00760776">
        <w:t xml:space="preserve"> </w:t>
      </w:r>
    </w:p>
    <w:p w14:paraId="04D021A1" w14:textId="1124BB47" w:rsidR="00820105" w:rsidRPr="001C2BF6" w:rsidRDefault="00820105" w:rsidP="00760776">
      <w:pPr>
        <w:pStyle w:val="Akapitzlist"/>
        <w:widowControl w:val="0"/>
        <w:adjustRightInd w:val="0"/>
        <w:spacing w:before="120" w:line="312" w:lineRule="auto"/>
        <w:ind w:left="709"/>
        <w:jc w:val="both"/>
        <w:textAlignment w:val="baseline"/>
      </w:pPr>
      <w:r w:rsidRPr="00422378">
        <w:t>z dnia 29 września 1994 r. o rachunkowości jest podmiot wymieniony w wy</w:t>
      </w:r>
      <w:r w:rsidRPr="00D03994">
        <w:t>kazach</w:t>
      </w:r>
      <w:r w:rsidRPr="001C2BF6">
        <w:t xml:space="preserve"> określonych w rozporządzeniu 765/2006i</w:t>
      </w:r>
      <w:r w:rsidR="00193F43">
        <w:t xml:space="preserve"> </w:t>
      </w:r>
      <w:r w:rsidRPr="001C2BF6">
        <w:t xml:space="preserve">rozporządzeniu 269/2014 albo wpisany na listę lub będący taką jednostką dominującą od dnia 24 lutego 2022 r., o ile został wpisany na listę na podstawie decyzji w sprawie wpisu na listę rozstrzygającej o </w:t>
      </w:r>
      <w:r w:rsidR="00193F43">
        <w:t> </w:t>
      </w:r>
      <w:r w:rsidRPr="001C2BF6">
        <w:t>zastosowaniu środka, o którym mowa w art. 1 pkt 3 w zw. art. 3 ustawy,</w:t>
      </w:r>
    </w:p>
    <w:p w14:paraId="3FA6C247" w14:textId="6DC82EF6" w:rsidR="00820105" w:rsidRPr="001C2BF6" w:rsidRDefault="00DB4D9E" w:rsidP="005E5EEB">
      <w:pPr>
        <w:pStyle w:val="Akapitzlist"/>
        <w:widowControl w:val="0"/>
        <w:numPr>
          <w:ilvl w:val="7"/>
          <w:numId w:val="3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E962560" w:rsidR="00820105" w:rsidRPr="001C2BF6" w:rsidRDefault="00820105" w:rsidP="005E5EEB">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z </w:t>
      </w:r>
      <w:r w:rsidR="00193F43">
        <w:rPr>
          <w:rStyle w:val="Uwydatnienie"/>
          <w:i w:val="0"/>
        </w:rPr>
        <w:t> </w:t>
      </w:r>
      <w:r w:rsidRPr="001C2BF6">
        <w:rPr>
          <w:rStyle w:val="Uwydatnienie"/>
          <w:i w:val="0"/>
        </w:rPr>
        <w:t>siedzibą w Rosji;</w:t>
      </w:r>
    </w:p>
    <w:p w14:paraId="4574E73D" w14:textId="77777777" w:rsidR="00820105" w:rsidRPr="001C2BF6" w:rsidRDefault="00820105" w:rsidP="005E5EEB">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5E5EEB">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49315FBE"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 w rozumieniu dyrektywy w sprawie zamówień publicznych, w przypadku gdy przypada na nich ponad 10 % wartości zamówienia.</w:t>
      </w:r>
    </w:p>
    <w:p w14:paraId="0B1DFDE8" w14:textId="6A654CDF" w:rsidR="00820105" w:rsidRPr="00AB366D" w:rsidRDefault="00DB4D9E" w:rsidP="005E5EEB">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 xml:space="preserve">o </w:t>
      </w:r>
      <w:r w:rsidR="00193F43">
        <w:t> </w:t>
      </w:r>
      <w:r w:rsidR="00820105" w:rsidRPr="00AB366D">
        <w:t>charakterze sankcyjnym</w:t>
      </w:r>
    </w:p>
    <w:p w14:paraId="6531AE5A" w14:textId="2DB06115"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 </w:t>
      </w:r>
      <w:r w:rsidR="00193F43">
        <w:t> </w:t>
      </w:r>
      <w:r w:rsidRPr="00D52625">
        <w:t xml:space="preserve">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w:t>
      </w:r>
      <w:r w:rsidR="00193F43">
        <w:t> </w:t>
      </w:r>
      <w:r w:rsidRPr="00D52625">
        <w:t>procedury przewidzianej przepisami miejsca wszczęcia tej procedury,</w:t>
      </w:r>
    </w:p>
    <w:p w14:paraId="3DFAA7CF" w14:textId="4AAED45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że </w:t>
      </w:r>
      <w:r w:rsidR="00A979E5">
        <w:t>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7487A74E"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który naruszył obowiązki dotyczące płatności podatków opłat lub składek na</w:t>
      </w:r>
      <w:r w:rsidR="00422378">
        <w:t> </w:t>
      </w:r>
      <w:r w:rsidRPr="00D52625">
        <w:t xml:space="preserve">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6FC273A7" w14:textId="4A94111F" w:rsidR="00422378" w:rsidRPr="008D34C6" w:rsidRDefault="000A645B" w:rsidP="008D34C6">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4F3B208A" w14:textId="7703A113" w:rsidR="00422378" w:rsidRPr="00760776" w:rsidRDefault="00422378" w:rsidP="00422378">
      <w:pPr>
        <w:pStyle w:val="Akapitzlist"/>
        <w:numPr>
          <w:ilvl w:val="1"/>
          <w:numId w:val="2"/>
        </w:numPr>
        <w:spacing w:before="120" w:line="288" w:lineRule="auto"/>
        <w:ind w:left="567" w:hanging="283"/>
        <w:contextualSpacing w:val="0"/>
        <w:jc w:val="both"/>
        <w:rPr>
          <w:rFonts w:eastAsiaTheme="minorHAnsi"/>
          <w:color w:val="000000"/>
          <w:lang w:eastAsia="en-US"/>
        </w:rPr>
      </w:pPr>
      <w:r w:rsidRPr="00760776">
        <w:t>który</w:t>
      </w:r>
      <w:r w:rsidRPr="00760776">
        <w:rPr>
          <w:rFonts w:eastAsiaTheme="minorHAnsi"/>
          <w:color w:val="000000"/>
          <w:lang w:eastAsia="en-US"/>
        </w:rPr>
        <w:t xml:space="preserve"> w okresie 3 miesięcy (licząc od daty rozstrzygnięcia postępowania)</w:t>
      </w:r>
      <w:r w:rsidR="00760776">
        <w:rPr>
          <w:rFonts w:eastAsiaTheme="minorHAnsi"/>
          <w:color w:val="000000"/>
          <w:lang w:eastAsia="en-US"/>
        </w:rPr>
        <w:t>,</w:t>
      </w:r>
      <w:r w:rsidR="00A979E5">
        <w:rPr>
          <w:rFonts w:eastAsiaTheme="minorHAnsi"/>
          <w:color w:val="000000"/>
          <w:lang w:eastAsia="en-US"/>
        </w:rPr>
        <w:t xml:space="preserve"> w</w:t>
      </w:r>
      <w:r w:rsidRPr="00760776">
        <w:rPr>
          <w:rFonts w:eastAsiaTheme="minorHAnsi"/>
          <w:color w:val="000000"/>
          <w:lang w:eastAsia="en-US"/>
        </w:rPr>
        <w:t xml:space="preserve"> </w:t>
      </w:r>
      <w:r w:rsidR="00A979E5">
        <w:rPr>
          <w:rFonts w:eastAsiaTheme="minorHAnsi"/>
          <w:color w:val="000000"/>
          <w:lang w:eastAsia="en-US"/>
        </w:rPr>
        <w:t> </w:t>
      </w:r>
      <w:r w:rsidRPr="00760776">
        <w:rPr>
          <w:rFonts w:eastAsiaTheme="minorHAnsi"/>
          <w:color w:val="000000"/>
          <w:lang w:eastAsia="en-US"/>
        </w:rPr>
        <w:t xml:space="preserve">postępowaniach, złożył najkorzystniejszą ofertę i: </w:t>
      </w:r>
    </w:p>
    <w:p w14:paraId="11DBC675" w14:textId="2E8F6C51" w:rsidR="00422378" w:rsidRPr="00760776" w:rsidRDefault="00422378" w:rsidP="00422378">
      <w:pPr>
        <w:numPr>
          <w:ilvl w:val="2"/>
          <w:numId w:val="2"/>
        </w:numPr>
        <w:autoSpaceDE w:val="0"/>
        <w:autoSpaceDN w:val="0"/>
        <w:adjustRightInd w:val="0"/>
        <w:spacing w:after="83"/>
        <w:rPr>
          <w:rFonts w:eastAsiaTheme="minorHAnsi"/>
          <w:color w:val="000000"/>
          <w:sz w:val="24"/>
          <w:szCs w:val="24"/>
          <w:lang w:eastAsia="en-US"/>
        </w:rPr>
      </w:pPr>
      <w:r w:rsidRPr="00760776">
        <w:rPr>
          <w:rFonts w:eastAsiaTheme="minorHAnsi"/>
          <w:color w:val="000000"/>
          <w:sz w:val="24"/>
          <w:szCs w:val="24"/>
          <w:lang w:eastAsia="en-US"/>
        </w:rPr>
        <w:t xml:space="preserve">odmówił zawarcia umowy, lub </w:t>
      </w:r>
    </w:p>
    <w:p w14:paraId="3759227D" w14:textId="77777777" w:rsidR="00422378" w:rsidRPr="00760776" w:rsidRDefault="00422378" w:rsidP="00422378">
      <w:pPr>
        <w:numPr>
          <w:ilvl w:val="2"/>
          <w:numId w:val="2"/>
        </w:numPr>
        <w:autoSpaceDE w:val="0"/>
        <w:autoSpaceDN w:val="0"/>
        <w:adjustRightInd w:val="0"/>
        <w:spacing w:after="83"/>
        <w:rPr>
          <w:rFonts w:eastAsiaTheme="minorHAnsi"/>
          <w:color w:val="000000"/>
          <w:sz w:val="24"/>
          <w:szCs w:val="24"/>
          <w:lang w:eastAsia="en-US"/>
        </w:rPr>
      </w:pPr>
      <w:r w:rsidRPr="00760776">
        <w:rPr>
          <w:rFonts w:eastAsiaTheme="minorHAnsi"/>
          <w:color w:val="000000"/>
          <w:sz w:val="24"/>
          <w:szCs w:val="24"/>
          <w:lang w:eastAsia="en-US"/>
        </w:rPr>
        <w:t xml:space="preserve">wycofał ofertę, lub </w:t>
      </w:r>
    </w:p>
    <w:p w14:paraId="718CE0C9" w14:textId="77777777" w:rsidR="00422378" w:rsidRPr="00760776" w:rsidRDefault="00422378" w:rsidP="00422378">
      <w:pPr>
        <w:numPr>
          <w:ilvl w:val="2"/>
          <w:numId w:val="2"/>
        </w:numPr>
        <w:autoSpaceDE w:val="0"/>
        <w:autoSpaceDN w:val="0"/>
        <w:adjustRightInd w:val="0"/>
        <w:rPr>
          <w:rFonts w:eastAsiaTheme="minorHAnsi"/>
          <w:color w:val="000000"/>
          <w:sz w:val="24"/>
          <w:szCs w:val="24"/>
          <w:lang w:eastAsia="en-US"/>
        </w:rPr>
      </w:pPr>
      <w:r w:rsidRPr="00760776">
        <w:rPr>
          <w:rFonts w:eastAsiaTheme="minorHAnsi"/>
          <w:color w:val="000000"/>
          <w:sz w:val="24"/>
          <w:szCs w:val="24"/>
          <w:lang w:eastAsia="en-US"/>
        </w:rPr>
        <w:t xml:space="preserve">nie uzupełnił oświadczeń i dokumentów na wezwanie, o którym mowa w § 39 ust. 6 Regulaminu. </w:t>
      </w:r>
    </w:p>
    <w:p w14:paraId="7C2849D8" w14:textId="2D14BB09"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 xml:space="preserve">których mowa w §30 ust. </w:t>
      </w:r>
      <w:r w:rsidR="00422378">
        <w:t>5</w:t>
      </w:r>
      <w:r w:rsidR="00422378" w:rsidRPr="000F3538">
        <w:t xml:space="preserve"> </w:t>
      </w:r>
      <w:r w:rsidRPr="000F3538">
        <w:t>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5E5EEB">
      <w:pPr>
        <w:pStyle w:val="Akapitzlist"/>
        <w:numPr>
          <w:ilvl w:val="2"/>
          <w:numId w:val="30"/>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5E5EEB">
      <w:pPr>
        <w:pStyle w:val="Akapitzlist"/>
        <w:numPr>
          <w:ilvl w:val="2"/>
          <w:numId w:val="30"/>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5E5EEB">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0F58128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422378">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8D34C6" w:rsidRDefault="002E0AA3" w:rsidP="00A34DDB">
      <w:pPr>
        <w:pStyle w:val="Akapitzlist"/>
        <w:numPr>
          <w:ilvl w:val="1"/>
          <w:numId w:val="2"/>
        </w:numPr>
        <w:spacing w:before="120" w:line="312" w:lineRule="auto"/>
        <w:contextualSpacing w:val="0"/>
        <w:jc w:val="both"/>
        <w:rPr>
          <w:color w:val="000000" w:themeColor="text1"/>
        </w:rPr>
      </w:pPr>
      <w:r w:rsidRPr="005C5054">
        <w:lastRenderedPageBreak/>
        <w:t xml:space="preserve">zdolności do występowania w obrocie gospodarczym; </w:t>
      </w:r>
      <w:r w:rsidR="008616AB" w:rsidRPr="005C5054">
        <w:t>Wykonawca</w:t>
      </w:r>
      <w:r w:rsidRPr="005C5054">
        <w:t xml:space="preserve"> powinien być wpisany do rejestru działalności gospodarczej prowadzonego w kraju, w którym </w:t>
      </w:r>
      <w:r w:rsidR="008616AB" w:rsidRPr="008D34C6">
        <w:rPr>
          <w:color w:val="000000" w:themeColor="text1"/>
        </w:rPr>
        <w:t>Wykonawca</w:t>
      </w:r>
      <w:r w:rsidRPr="008D34C6">
        <w:rPr>
          <w:color w:val="000000" w:themeColor="text1"/>
        </w:rPr>
        <w:t xml:space="preserve"> ma siedzibę</w:t>
      </w:r>
      <w:r w:rsidR="001622EB" w:rsidRPr="008D34C6">
        <w:rPr>
          <w:color w:val="000000" w:themeColor="text1"/>
        </w:rPr>
        <w:t>,</w:t>
      </w:r>
    </w:p>
    <w:p w14:paraId="5E5D1A6B" w14:textId="27F68FB7" w:rsidR="00804500" w:rsidRPr="008D34C6" w:rsidRDefault="00182B15" w:rsidP="00A34DDB">
      <w:pPr>
        <w:pStyle w:val="Akapitzlist"/>
        <w:numPr>
          <w:ilvl w:val="1"/>
          <w:numId w:val="2"/>
        </w:numPr>
        <w:spacing w:before="120" w:line="312" w:lineRule="auto"/>
        <w:contextualSpacing w:val="0"/>
        <w:jc w:val="both"/>
        <w:rPr>
          <w:color w:val="000000" w:themeColor="text1"/>
        </w:rPr>
      </w:pPr>
      <w:r w:rsidRPr="008D34C6">
        <w:rPr>
          <w:color w:val="000000" w:themeColor="text1"/>
        </w:rPr>
        <w:t xml:space="preserve">zdolności technicznej lub zawodowej; </w:t>
      </w:r>
      <w:r w:rsidR="008616AB" w:rsidRPr="008D34C6">
        <w:rPr>
          <w:color w:val="000000" w:themeColor="text1"/>
        </w:rPr>
        <w:t>Wykonawca</w:t>
      </w:r>
      <w:r w:rsidRPr="008D34C6">
        <w:rPr>
          <w:color w:val="000000" w:themeColor="text1"/>
        </w:rPr>
        <w:t xml:space="preserve"> wykaże, że:</w:t>
      </w:r>
    </w:p>
    <w:p w14:paraId="26EA52D3" w14:textId="42F8A7B7" w:rsidR="00804500" w:rsidRPr="008D34C6" w:rsidRDefault="00AF408E" w:rsidP="005E5EEB">
      <w:pPr>
        <w:pStyle w:val="Akapitzlist"/>
        <w:numPr>
          <w:ilvl w:val="2"/>
          <w:numId w:val="14"/>
        </w:numPr>
        <w:spacing w:before="120" w:line="312" w:lineRule="auto"/>
        <w:jc w:val="both"/>
        <w:rPr>
          <w:color w:val="000000" w:themeColor="text1"/>
        </w:rPr>
      </w:pPr>
      <w:r w:rsidRPr="008D34C6">
        <w:rPr>
          <w:color w:val="000000" w:themeColor="text1"/>
        </w:rPr>
        <w:t>Wykaz usług wykonanych w okresie ostatnich 3 lat, a jeżeli okres prowadzenia działalności jest krótszy – w tym okresie wykonał usługi polegające na</w:t>
      </w:r>
      <w:r w:rsidR="002215C2">
        <w:rPr>
          <w:color w:val="000000" w:themeColor="text1"/>
        </w:rPr>
        <w:t> </w:t>
      </w:r>
      <w:r w:rsidRPr="008D34C6">
        <w:rPr>
          <w:color w:val="000000" w:themeColor="text1"/>
        </w:rPr>
        <w:t xml:space="preserve">wykonywaniu </w:t>
      </w:r>
      <w:r w:rsidR="002215C2">
        <w:rPr>
          <w:color w:val="000000" w:themeColor="text1"/>
        </w:rPr>
        <w:t xml:space="preserve">koncepcji lub </w:t>
      </w:r>
      <w:r w:rsidRPr="008D34C6">
        <w:rPr>
          <w:color w:val="000000" w:themeColor="text1"/>
        </w:rPr>
        <w:t xml:space="preserve">dokumentacji projektowej w tematyce rekultywacji terenów o łącznej wartości brutto </w:t>
      </w:r>
      <w:r w:rsidR="008B23BE">
        <w:rPr>
          <w:color w:val="000000" w:themeColor="text1"/>
        </w:rPr>
        <w:t xml:space="preserve">min. </w:t>
      </w:r>
      <w:r w:rsidRPr="008D34C6">
        <w:rPr>
          <w:color w:val="000000" w:themeColor="text1"/>
        </w:rPr>
        <w:t>30 000,00zł.</w:t>
      </w:r>
    </w:p>
    <w:p w14:paraId="192271EE" w14:textId="1B940F1F" w:rsidR="00182B15" w:rsidRPr="00057162" w:rsidRDefault="00804500" w:rsidP="005E5EEB">
      <w:pPr>
        <w:pStyle w:val="Akapitzlist"/>
        <w:numPr>
          <w:ilvl w:val="2"/>
          <w:numId w:val="14"/>
        </w:numPr>
        <w:spacing w:before="120" w:line="312" w:lineRule="auto"/>
        <w:contextualSpacing w:val="0"/>
        <w:jc w:val="both"/>
      </w:pPr>
      <w:r w:rsidRPr="00057162">
        <w:t>skie</w:t>
      </w:r>
      <w:r w:rsidR="00182B15" w:rsidRPr="00057162">
        <w:t>ruje do wykonania zamówienia osoby o następujących kwalifikacjach:</w:t>
      </w:r>
    </w:p>
    <w:p w14:paraId="5F79F628" w14:textId="36323CA9" w:rsidR="00422378" w:rsidRPr="00422378" w:rsidRDefault="00422378" w:rsidP="005E5EEB">
      <w:pPr>
        <w:pStyle w:val="Akapitzlist"/>
        <w:numPr>
          <w:ilvl w:val="0"/>
          <w:numId w:val="65"/>
        </w:numPr>
        <w:tabs>
          <w:tab w:val="left" w:pos="1560"/>
        </w:tabs>
        <w:spacing w:before="120" w:line="312" w:lineRule="auto"/>
        <w:ind w:left="1560"/>
        <w:contextualSpacing w:val="0"/>
        <w:jc w:val="both"/>
      </w:pPr>
      <w:r>
        <w:rPr>
          <w:bCs/>
        </w:rPr>
        <w:t xml:space="preserve">co najmniej 1 </w:t>
      </w:r>
      <w:r w:rsidR="00AF408E" w:rsidRPr="00916BC7">
        <w:rPr>
          <w:bCs/>
        </w:rPr>
        <w:t>osob</w:t>
      </w:r>
      <w:r>
        <w:rPr>
          <w:bCs/>
        </w:rPr>
        <w:t>a</w:t>
      </w:r>
      <w:r w:rsidR="00AF408E" w:rsidRPr="00916BC7">
        <w:rPr>
          <w:bCs/>
        </w:rPr>
        <w:t xml:space="preserve"> posiadając</w:t>
      </w:r>
      <w:r>
        <w:rPr>
          <w:bCs/>
        </w:rPr>
        <w:t>a</w:t>
      </w:r>
      <w:r w:rsidR="00AF408E" w:rsidRPr="00916BC7">
        <w:rPr>
          <w:bCs/>
        </w:rPr>
        <w:t xml:space="preserve"> </w:t>
      </w:r>
      <w:r w:rsidR="00AF408E">
        <w:rPr>
          <w:bCs/>
        </w:rPr>
        <w:t>u</w:t>
      </w:r>
      <w:r w:rsidR="00AF408E" w:rsidRPr="00AF408E">
        <w:rPr>
          <w:bCs/>
        </w:rPr>
        <w:t>prawnienia budowlane o specjalności architektonicznej bez ograniczeń</w:t>
      </w:r>
      <w:r w:rsidR="00AF408E" w:rsidRPr="00916BC7">
        <w:rPr>
          <w:bCs/>
        </w:rPr>
        <w:t>, zgodnie z Ustawą Prawo budowlane</w:t>
      </w:r>
      <w:r w:rsidRPr="00422378">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052315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61474193"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w:t>
      </w:r>
      <w:r w:rsidR="00A979E5">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0523152"/>
      <w:r w:rsidRPr="00057162">
        <w:rPr>
          <w:rFonts w:ascii="Times New Roman" w:hAnsi="Times New Roman" w:cs="Times New Roman"/>
          <w:color w:val="auto"/>
          <w:sz w:val="24"/>
          <w:szCs w:val="24"/>
        </w:rPr>
        <w:t>Część VII. Udostępnienie zasobów</w:t>
      </w:r>
      <w:bookmarkEnd w:id="22"/>
      <w:bookmarkEnd w:id="23"/>
      <w:bookmarkEnd w:id="24"/>
    </w:p>
    <w:p w14:paraId="5320DBBB" w14:textId="411B4D04"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w:t>
      </w:r>
      <w:r w:rsidR="00A979E5">
        <w:t xml:space="preserve"> </w:t>
      </w:r>
      <w:r w:rsidR="00F13DFD" w:rsidRPr="00057162">
        <w:t xml:space="preserve">w </w:t>
      </w:r>
      <w:r w:rsidR="00A979E5">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F736D7">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6F0A2F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052315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449BABDB"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A979E5">
        <w:rPr>
          <w:bCs/>
          <w:iCs/>
        </w:rPr>
        <w:t>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A979E5">
        <w:rPr>
          <w:bCs/>
          <w:iCs/>
        </w:rPr>
        <w:t> </w:t>
      </w:r>
      <w:r w:rsidRPr="00057162">
        <w:rPr>
          <w:bCs/>
          <w:iCs/>
        </w:rPr>
        <w:t>przypadku zalegania z opłacaniem podatków lub opłat</w:t>
      </w:r>
      <w:r w:rsidR="00C67D50" w:rsidRPr="00057162">
        <w:rPr>
          <w:bCs/>
          <w:iCs/>
        </w:rPr>
        <w:t xml:space="preserve"> -</w:t>
      </w:r>
      <w:r w:rsidR="00A979E5">
        <w:rPr>
          <w:bCs/>
          <w:iCs/>
        </w:rPr>
        <w:t xml:space="preserve">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7A72DDEE"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A979E5">
        <w:rPr>
          <w:bCs/>
          <w:iCs/>
        </w:rPr>
        <w:t>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08AADB0B"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i </w:t>
      </w:r>
      <w:r w:rsidR="00A979E5">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68DE8A6D"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 xml:space="preserve">o </w:t>
      </w:r>
      <w:r w:rsidR="00A979E5">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655F8EE"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i </w:t>
      </w:r>
      <w:r w:rsidR="00A979E5">
        <w:rPr>
          <w:bCs/>
          <w:iCs/>
        </w:rPr>
        <w:t> </w:t>
      </w:r>
      <w:r w:rsidR="00D64A93" w:rsidRPr="00057162">
        <w:rPr>
          <w:bCs/>
          <w:iCs/>
        </w:rPr>
        <w:t>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5B9A6D1A" w:rsidR="00813229" w:rsidRPr="00831F37"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w:t>
      </w:r>
      <w:r w:rsidR="00A979E5">
        <w:rPr>
          <w:bCs/>
          <w:iCs/>
        </w:rPr>
        <w:t> </w:t>
      </w:r>
      <w:r w:rsidR="002442FA" w:rsidRPr="00481489">
        <w:rPr>
          <w:bCs/>
          <w:iCs/>
        </w:rPr>
        <w:t>3</w:t>
      </w:r>
      <w:r w:rsidRPr="00481489">
        <w:rPr>
          <w:bCs/>
          <w:iCs/>
        </w:rPr>
        <w:t xml:space="preserve"> </w:t>
      </w:r>
      <w:r w:rsidR="00A979E5">
        <w:rPr>
          <w:bCs/>
          <w:iCs/>
        </w:rPr>
        <w:t> </w:t>
      </w:r>
      <w:r w:rsidRPr="00831F37">
        <w:rPr>
          <w:bCs/>
          <w:iCs/>
        </w:rPr>
        <w:t>miesiące przed ich złożeniem.</w:t>
      </w:r>
    </w:p>
    <w:p w14:paraId="2F2B6840" w14:textId="77777777" w:rsidR="001C6EEF" w:rsidRPr="00831F37" w:rsidRDefault="001C6EEF" w:rsidP="001C6EEF">
      <w:pPr>
        <w:pStyle w:val="Akapitzlist"/>
        <w:numPr>
          <w:ilvl w:val="1"/>
          <w:numId w:val="7"/>
        </w:numPr>
        <w:spacing w:before="120" w:line="312" w:lineRule="auto"/>
        <w:contextualSpacing w:val="0"/>
        <w:jc w:val="both"/>
        <w:rPr>
          <w:bCs/>
          <w:iCs/>
        </w:rPr>
      </w:pPr>
      <w:r w:rsidRPr="00831F3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31F37">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831F37">
        <w:lastRenderedPageBreak/>
        <w:t>zamieszkania Wykonawcy lub miejsce zamieszkania osoby, której dokument miał dotyczyć.</w:t>
      </w:r>
      <w:r w:rsidRPr="00831F37">
        <w:rPr>
          <w:bCs/>
          <w:iCs/>
        </w:rPr>
        <w:t xml:space="preserve"> Postanowienie pkt 2 stosuje się.</w:t>
      </w:r>
    </w:p>
    <w:p w14:paraId="2526E724" w14:textId="7423DE53" w:rsidR="003526E0" w:rsidRPr="00D03994" w:rsidRDefault="003526E0" w:rsidP="00F736D7">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56CEC4DE" w:rsidR="00B40469" w:rsidRPr="00B6788B" w:rsidRDefault="00B40469" w:rsidP="005E5EEB">
      <w:pPr>
        <w:pStyle w:val="Akapitzlist"/>
        <w:numPr>
          <w:ilvl w:val="1"/>
          <w:numId w:val="15"/>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w:t>
      </w:r>
      <w:r w:rsidRPr="00654396">
        <w:rPr>
          <w:bCs/>
          <w:iCs/>
        </w:rPr>
        <w:t xml:space="preserve">okresie ostatnich </w:t>
      </w:r>
      <w:r w:rsidR="00966996" w:rsidRPr="00654396">
        <w:rPr>
          <w:bCs/>
          <w:iCs/>
        </w:rPr>
        <w:t>3 lat</w:t>
      </w:r>
      <w:r w:rsidRPr="00654396">
        <w:rPr>
          <w:bCs/>
          <w:iCs/>
        </w:rPr>
        <w:t>, a jeżeli okres prowadzenia działalności jest krótszy – w tym okresie, wraz z podaniem ich wartości, przedmiotu, dat wykonania i podmiotów, na r</w:t>
      </w:r>
      <w:r w:rsidRPr="00057162">
        <w:rPr>
          <w:bCs/>
          <w:iCs/>
        </w:rPr>
        <w:t xml:space="preserve">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46D95709" w:rsidR="00B40469" w:rsidRPr="00B6788B" w:rsidRDefault="00B40469" w:rsidP="005E5EEB">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 </w:t>
      </w:r>
      <w:r w:rsidR="00A979E5">
        <w:rPr>
          <w:bCs/>
          <w:iCs/>
        </w:rPr>
        <w:t> </w:t>
      </w:r>
      <w:r w:rsidRPr="00B6788B">
        <w:rPr>
          <w:bCs/>
          <w:iCs/>
        </w:rPr>
        <w:t>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02EC868C"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052315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6EAE690" w:rsidR="001B12E6" w:rsidRPr="005C5054" w:rsidRDefault="001B12E6" w:rsidP="005E5EEB">
      <w:pPr>
        <w:pStyle w:val="Akapitzlist"/>
        <w:numPr>
          <w:ilvl w:val="0"/>
          <w:numId w:val="8"/>
        </w:numPr>
        <w:spacing w:before="120" w:line="312" w:lineRule="auto"/>
        <w:contextualSpacing w:val="0"/>
        <w:jc w:val="both"/>
        <w:rPr>
          <w:bCs/>
          <w:strike/>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654396">
        <w:rPr>
          <w:bCs/>
        </w:rPr>
        <w:t xml:space="preserve">: </w:t>
      </w:r>
      <w:r w:rsidR="00654396" w:rsidRPr="00654396">
        <w:rPr>
          <w:b/>
        </w:rPr>
        <w:t>nie dotyczy</w:t>
      </w:r>
      <w:r w:rsidR="00654396">
        <w:rPr>
          <w:b/>
        </w:rPr>
        <w:t>.</w:t>
      </w:r>
    </w:p>
    <w:p w14:paraId="17A799FF" w14:textId="260E1B95" w:rsidR="001B12E6" w:rsidRPr="003D785B" w:rsidRDefault="001B12E6" w:rsidP="005E5EEB">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69A4D530" w:rsidR="001B12E6" w:rsidRPr="008877C7" w:rsidRDefault="001B12E6" w:rsidP="005E5EEB">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nr </w:t>
      </w:r>
      <w:r w:rsidR="00A979E5">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7C962FF7" w:rsidR="001B12E6" w:rsidRPr="008877C7" w:rsidRDefault="001B12E6" w:rsidP="005E5EEB">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nr </w:t>
      </w:r>
      <w:r w:rsidR="00A979E5">
        <w:rPr>
          <w:b/>
        </w:rPr>
        <w:t> </w:t>
      </w:r>
      <w:r w:rsidR="00054C51" w:rsidRPr="008877C7">
        <w:rPr>
          <w:b/>
        </w:rPr>
        <w:t>4</w:t>
      </w:r>
      <w:r w:rsidRPr="008877C7">
        <w:rPr>
          <w:b/>
        </w:rPr>
        <w:t>.7 do SWZ</w:t>
      </w:r>
      <w:r w:rsidR="0022543C">
        <w:rPr>
          <w:b/>
        </w:rPr>
        <w:t>;</w:t>
      </w:r>
    </w:p>
    <w:p w14:paraId="43E51766" w14:textId="664EB835" w:rsidR="001B12E6" w:rsidRPr="008877C7" w:rsidRDefault="001B12E6" w:rsidP="005E5EEB">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2D62D573" w:rsidR="001B12E6" w:rsidRPr="008877C7" w:rsidRDefault="001B12E6" w:rsidP="005E5EEB">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z </w:t>
      </w:r>
      <w:r w:rsidR="00A979E5">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5E5EEB">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5E5EEB">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5E5EEB">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5E5EEB">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5E5EEB">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5E5EEB">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5E5EEB">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052315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20258AD"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052315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3BE2B253" w:rsidR="00496C53" w:rsidRPr="00654396" w:rsidRDefault="006B0420" w:rsidP="00654396">
      <w:pPr>
        <w:pStyle w:val="Akapitzlist"/>
        <w:spacing w:before="120" w:line="312" w:lineRule="auto"/>
        <w:ind w:left="0"/>
        <w:contextualSpacing w:val="0"/>
        <w:jc w:val="both"/>
        <w:rPr>
          <w:bCs/>
        </w:rPr>
      </w:pPr>
      <w:r w:rsidRPr="00654396">
        <w:rPr>
          <w:bCs/>
        </w:rPr>
        <w:t>Zamawiający</w:t>
      </w:r>
      <w:r w:rsidR="000D2865" w:rsidRPr="00654396">
        <w:rPr>
          <w:bCs/>
        </w:rPr>
        <w:t xml:space="preserve"> </w:t>
      </w:r>
      <w:r w:rsidR="00654396">
        <w:rPr>
          <w:bCs/>
        </w:rPr>
        <w:t>odstępuje od obowiązku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052315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5E5EE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5E5EEB">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5E5EEB">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5E5EEB">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5E5EEB">
      <w:pPr>
        <w:pStyle w:val="Akapitzlist"/>
        <w:numPr>
          <w:ilvl w:val="6"/>
          <w:numId w:val="8"/>
        </w:numPr>
        <w:spacing w:before="120" w:line="312" w:lineRule="auto"/>
        <w:ind w:left="284" w:hanging="284"/>
        <w:contextualSpacing w:val="0"/>
        <w:jc w:val="both"/>
        <w:rPr>
          <w:bCs/>
        </w:rPr>
      </w:pPr>
      <w:r>
        <w:rPr>
          <w:bCs/>
        </w:rPr>
        <w:lastRenderedPageBreak/>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5E5EEB">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5E5EEB">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5E5EEB">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5E5EEB">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654396" w:rsidRDefault="00C85F61" w:rsidP="005E5EEB">
      <w:pPr>
        <w:pStyle w:val="Akapitzlist"/>
        <w:numPr>
          <w:ilvl w:val="1"/>
          <w:numId w:val="8"/>
        </w:numPr>
        <w:spacing w:before="120" w:line="312" w:lineRule="auto"/>
        <w:contextualSpacing w:val="0"/>
        <w:jc w:val="both"/>
        <w:rPr>
          <w:bCs/>
          <w:i/>
          <w:iCs/>
        </w:rPr>
      </w:pPr>
      <w:r w:rsidRPr="00654396">
        <w:rPr>
          <w:bCs/>
        </w:rPr>
        <w:t xml:space="preserve">Pełnomocnictwa do podpisania oferty (w przypadku posługiwania się </w:t>
      </w:r>
      <w:bookmarkStart w:id="43" w:name="_Hlk148444017"/>
      <w:r w:rsidR="00F13948" w:rsidRPr="00654396">
        <w:rPr>
          <w:bCs/>
        </w:rPr>
        <w:t>pełnomocnikiem);</w:t>
      </w:r>
    </w:p>
    <w:bookmarkEnd w:id="43"/>
    <w:p w14:paraId="5E53EC5B" w14:textId="75D4C732" w:rsidR="00C85F61" w:rsidRPr="00654396" w:rsidRDefault="00C85F61" w:rsidP="005E5EEB">
      <w:pPr>
        <w:pStyle w:val="Akapitzlist"/>
        <w:numPr>
          <w:ilvl w:val="0"/>
          <w:numId w:val="8"/>
        </w:numPr>
        <w:spacing w:before="120" w:line="312" w:lineRule="auto"/>
        <w:contextualSpacing w:val="0"/>
        <w:jc w:val="both"/>
        <w:rPr>
          <w:bCs/>
          <w:strike/>
        </w:rPr>
      </w:pPr>
      <w:r w:rsidRPr="00654396">
        <w:rPr>
          <w:bCs/>
        </w:rPr>
        <w:t xml:space="preserve">Pełnomocnictwa powinny być złożone w następującej formie: </w:t>
      </w:r>
    </w:p>
    <w:p w14:paraId="1C2D11F2" w14:textId="76DC8BEB" w:rsidR="00C85F61" w:rsidRPr="00057162" w:rsidRDefault="00C85F61" w:rsidP="005E5EEB">
      <w:pPr>
        <w:pStyle w:val="Akapitzlist"/>
        <w:numPr>
          <w:ilvl w:val="1"/>
          <w:numId w:val="8"/>
        </w:numPr>
        <w:spacing w:before="120" w:line="312" w:lineRule="auto"/>
        <w:contextualSpacing w:val="0"/>
        <w:jc w:val="both"/>
        <w:rPr>
          <w:bCs/>
        </w:rPr>
      </w:pPr>
      <w:r w:rsidRPr="00654396">
        <w:rPr>
          <w:bCs/>
        </w:rPr>
        <w:t>Jeżeli dokument</w:t>
      </w:r>
      <w:r w:rsidRPr="00057162">
        <w:rPr>
          <w:bCs/>
        </w:rPr>
        <w:t xml:space="preserve">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5E5EEB">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5E5EEB">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5E5EEB">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5E5EEB">
      <w:pPr>
        <w:pStyle w:val="Akapitzlist"/>
        <w:numPr>
          <w:ilvl w:val="0"/>
          <w:numId w:val="8"/>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5E5EEB">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5E5EEB">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5E5EEB">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5E5EEB">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5E5EEB">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w:t>
      </w:r>
      <w:r w:rsidRPr="00435C7C">
        <w:rPr>
          <w:bCs/>
        </w:rPr>
        <w:lastRenderedPageBreak/>
        <w:t>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5E5EEB">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052315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3595EC6A" w:rsidR="00F13DFD" w:rsidRPr="00D119A4" w:rsidRDefault="00F13DFD" w:rsidP="005E5EEB">
      <w:pPr>
        <w:pStyle w:val="Akapitzlist"/>
        <w:numPr>
          <w:ilvl w:val="0"/>
          <w:numId w:val="9"/>
        </w:numPr>
        <w:spacing w:before="120" w:line="312" w:lineRule="auto"/>
        <w:contextualSpacing w:val="0"/>
        <w:jc w:val="both"/>
        <w:rPr>
          <w:bCs/>
        </w:rPr>
      </w:pPr>
      <w:r w:rsidRPr="00D119A4">
        <w:rPr>
          <w:bCs/>
        </w:rPr>
        <w:t xml:space="preserve">Ofertę należy złożyć </w:t>
      </w:r>
      <w:r w:rsidR="00D37BB9" w:rsidRPr="00D119A4">
        <w:rPr>
          <w:bCs/>
        </w:rPr>
        <w:t xml:space="preserve"> do</w:t>
      </w:r>
      <w:r w:rsidR="00510949" w:rsidRPr="00D119A4">
        <w:rPr>
          <w:bCs/>
        </w:rPr>
        <w:t>:</w:t>
      </w:r>
      <w:r w:rsidR="00D37BB9" w:rsidRPr="00D119A4">
        <w:rPr>
          <w:bCs/>
        </w:rPr>
        <w:t xml:space="preserve"> </w:t>
      </w:r>
      <w:r w:rsidRPr="00D119A4">
        <w:rPr>
          <w:bCs/>
        </w:rPr>
        <w:t xml:space="preserve"> </w:t>
      </w:r>
      <w:r w:rsidR="00D119A4" w:rsidRPr="00D119A4">
        <w:rPr>
          <w:b/>
        </w:rPr>
        <w:t>01.07.2025 r.</w:t>
      </w:r>
      <w:r w:rsidRPr="00D119A4">
        <w:rPr>
          <w:b/>
        </w:rPr>
        <w:t xml:space="preserve"> godz. </w:t>
      </w:r>
      <w:r w:rsidR="00D119A4" w:rsidRPr="00D119A4">
        <w:rPr>
          <w:b/>
        </w:rPr>
        <w:t>9:00</w:t>
      </w:r>
      <w:r w:rsidRPr="00D119A4">
        <w:rPr>
          <w:bCs/>
        </w:rPr>
        <w:t xml:space="preserve"> </w:t>
      </w:r>
    </w:p>
    <w:p w14:paraId="664A39EA" w14:textId="7823D43D" w:rsidR="005A060C" w:rsidRPr="00D119A4" w:rsidRDefault="00F13DFD" w:rsidP="005E5EEB">
      <w:pPr>
        <w:pStyle w:val="Akapitzlist"/>
        <w:numPr>
          <w:ilvl w:val="0"/>
          <w:numId w:val="9"/>
        </w:numPr>
        <w:spacing w:before="120" w:line="312" w:lineRule="auto"/>
        <w:contextualSpacing w:val="0"/>
        <w:jc w:val="both"/>
        <w:rPr>
          <w:bCs/>
        </w:rPr>
      </w:pPr>
      <w:r w:rsidRPr="00D119A4">
        <w:rPr>
          <w:bCs/>
        </w:rPr>
        <w:t xml:space="preserve">Otwarcie ofert </w:t>
      </w:r>
      <w:r w:rsidR="00BD1FDA" w:rsidRPr="00D119A4">
        <w:rPr>
          <w:bCs/>
        </w:rPr>
        <w:t xml:space="preserve">nie jest jawne i </w:t>
      </w:r>
      <w:r w:rsidRPr="00D119A4">
        <w:rPr>
          <w:bCs/>
        </w:rPr>
        <w:t xml:space="preserve">nastąpi w dniu </w:t>
      </w:r>
      <w:r w:rsidR="00D119A4" w:rsidRPr="00D119A4">
        <w:rPr>
          <w:b/>
        </w:rPr>
        <w:t>01.07.2025 r. godz. 9:00</w:t>
      </w:r>
    </w:p>
    <w:p w14:paraId="452A0251" w14:textId="75318591" w:rsidR="00F13DFD" w:rsidRPr="008C3210" w:rsidRDefault="00FB5DEC" w:rsidP="005E5EEB">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5E5EEB">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 xml:space="preserve">w terminie wyznaczonym w zaproszeniu do aukcji, </w:t>
      </w:r>
      <w:r w:rsidR="00B47581" w:rsidRPr="00D119A4">
        <w:t>które użytkownik otrzyma niezwłocznie po upływie terminu otwarcia ofert</w:t>
      </w:r>
      <w:r w:rsidR="00657B07" w:rsidRPr="00D119A4">
        <w:t>.</w:t>
      </w:r>
      <w:r w:rsidR="001208F9" w:rsidRPr="00D119A4">
        <w:t xml:space="preserve"> Szczegóły dotyczące aukcji elektronicznej określone zostały w Części XVII SWZ.</w:t>
      </w:r>
      <w:r w:rsidR="001208F9">
        <w:t xml:space="preserve"> </w:t>
      </w:r>
    </w:p>
    <w:p w14:paraId="7F9142EB" w14:textId="493556EE" w:rsidR="004B64BD" w:rsidRPr="000A77EF" w:rsidRDefault="004B64BD" w:rsidP="005E5EEB">
      <w:pPr>
        <w:pStyle w:val="Ustp"/>
        <w:numPr>
          <w:ilvl w:val="0"/>
          <w:numId w:val="9"/>
        </w:numPr>
        <w:rPr>
          <w:strike/>
        </w:rPr>
      </w:pPr>
      <w:r w:rsidRPr="0059217D">
        <w:t xml:space="preserve">Informacja o złożonych ofertach zostanie opublikowana w Profilu Nabywcy niezwłocznie po przeprowadzeniu aukcji </w:t>
      </w:r>
      <w:r w:rsidR="00F413F6" w:rsidRPr="00F413F6">
        <w:t xml:space="preserve">japońskiej/holenderskiej </w:t>
      </w:r>
      <w:r w:rsidRPr="0059217D">
        <w:t xml:space="preserve">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5DCB0184" w:rsidR="000A77EF" w:rsidRPr="008D34C6" w:rsidRDefault="000A77EF" w:rsidP="005E5EEB">
      <w:pPr>
        <w:pStyle w:val="Akapitzlist"/>
        <w:numPr>
          <w:ilvl w:val="0"/>
          <w:numId w:val="9"/>
        </w:numPr>
        <w:spacing w:before="120" w:line="312" w:lineRule="auto"/>
        <w:contextualSpacing w:val="0"/>
        <w:jc w:val="both"/>
        <w:rPr>
          <w:bCs/>
        </w:rPr>
      </w:pPr>
      <w:r w:rsidRPr="008D34C6">
        <w:rPr>
          <w:bCs/>
        </w:rPr>
        <w:t xml:space="preserve">Wykonawca pozostaje związany złożoną ofertą do dnia </w:t>
      </w:r>
      <w:r w:rsidR="00D119A4" w:rsidRPr="00D119A4">
        <w:rPr>
          <w:b/>
        </w:rPr>
        <w:t>28.0</w:t>
      </w:r>
      <w:r w:rsidR="00D119A4">
        <w:rPr>
          <w:b/>
        </w:rPr>
        <w:t>9</w:t>
      </w:r>
      <w:r w:rsidR="00D119A4" w:rsidRPr="00D119A4">
        <w:rPr>
          <w:b/>
        </w:rPr>
        <w:t>.2025 r.</w:t>
      </w:r>
      <w:r w:rsidRPr="008D34C6">
        <w:rPr>
          <w:bCs/>
        </w:rPr>
        <w:t xml:space="preserve"> Pierwszym dniem terminu jest dzień, w którym upływa termin składania ofert.  </w:t>
      </w:r>
    </w:p>
    <w:p w14:paraId="2ED089C7" w14:textId="384F2CD3" w:rsidR="00702596" w:rsidRPr="00596BF2" w:rsidRDefault="00702596" w:rsidP="000A77EF">
      <w:pPr>
        <w:pStyle w:val="Akapitzlist"/>
        <w:ind w:left="360"/>
        <w:jc w:val="both"/>
        <w:rPr>
          <w:b/>
          <w:strike/>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0523159"/>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5E5EEB">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5E5EEB">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5E5EEB">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5E5EEB">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5E5EEB">
      <w:pPr>
        <w:pStyle w:val="Akapitzlist"/>
        <w:numPr>
          <w:ilvl w:val="0"/>
          <w:numId w:val="10"/>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0523160"/>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5E5EE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5E5EEB">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5E5EEB">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5E5EEB">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5E5EEB">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5E5EEB">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5E5EEB">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5E5EEB">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5E5EEB">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052316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5E5EEB">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1663DEE0" w:rsidR="001B6C57" w:rsidRPr="008D34C6" w:rsidRDefault="003C2C0F" w:rsidP="005E5EEB">
      <w:pPr>
        <w:pStyle w:val="Akapitzlist"/>
        <w:numPr>
          <w:ilvl w:val="1"/>
          <w:numId w:val="12"/>
        </w:numPr>
        <w:spacing w:before="120" w:line="312" w:lineRule="auto"/>
        <w:jc w:val="both"/>
        <w:rPr>
          <w:bCs/>
        </w:rPr>
      </w:pPr>
      <w:r w:rsidRPr="003C2C0F">
        <w:rPr>
          <w:bCs/>
        </w:rPr>
        <w:t xml:space="preserve">najniższa cena (C) - waga 100 % </w:t>
      </w:r>
    </w:p>
    <w:p w14:paraId="1CD6292F" w14:textId="18BD9A33" w:rsidR="00951AAB" w:rsidRPr="008D34C6" w:rsidRDefault="003C2C0F" w:rsidP="005E5EEB">
      <w:pPr>
        <w:pStyle w:val="Akapitzlist"/>
        <w:numPr>
          <w:ilvl w:val="0"/>
          <w:numId w:val="58"/>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052316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5E5EEB">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03AC42C" w14:textId="77777777" w:rsidR="00B155EA" w:rsidRPr="00B155EA" w:rsidRDefault="00B155EA" w:rsidP="005E5EEB">
      <w:pPr>
        <w:pStyle w:val="Akapitzlist"/>
        <w:numPr>
          <w:ilvl w:val="1"/>
          <w:numId w:val="17"/>
        </w:numPr>
        <w:rPr>
          <w:bCs/>
        </w:rPr>
      </w:pPr>
      <w:r w:rsidRPr="00B155EA">
        <w:rPr>
          <w:bCs/>
        </w:rPr>
        <w:t>Zamawiający przeprowadzi aukcję elektroniczną w formie aukcji japońskiej / angielskiej / holenderskiej – odwróconej, zwanej dalej aukcją holenderską, która może odbyć się nawet przy uczestnictwie jednego Wykonawcy.</w:t>
      </w:r>
    </w:p>
    <w:p w14:paraId="17E19A5F" w14:textId="3CD4D90C" w:rsidR="00F7726E" w:rsidRPr="000C5BB6" w:rsidRDefault="006B0420" w:rsidP="005E5EEB">
      <w:pPr>
        <w:numPr>
          <w:ilvl w:val="1"/>
          <w:numId w:val="17"/>
        </w:numPr>
        <w:spacing w:before="120" w:line="312" w:lineRule="auto"/>
        <w:jc w:val="both"/>
        <w:rPr>
          <w:bCs/>
          <w:sz w:val="24"/>
          <w:szCs w:val="24"/>
        </w:rPr>
      </w:pPr>
      <w:r w:rsidRPr="000C5BB6">
        <w:rPr>
          <w:bCs/>
          <w:sz w:val="24"/>
          <w:szCs w:val="24"/>
        </w:rPr>
        <w:lastRenderedPageBreak/>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572529" w:rsidRDefault="005951D1" w:rsidP="005E5EEB">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 xml:space="preserve">będzie </w:t>
      </w:r>
      <w:r w:rsidRPr="00572529">
        <w:rPr>
          <w:bCs/>
          <w:sz w:val="24"/>
          <w:szCs w:val="24"/>
        </w:rPr>
        <w:t>podany w zaproszeniu do aukcji.</w:t>
      </w:r>
    </w:p>
    <w:p w14:paraId="129E82AA" w14:textId="5BB6A2FA" w:rsidR="001208F9" w:rsidRPr="00572529" w:rsidRDefault="001208F9" w:rsidP="005E5EEB">
      <w:pPr>
        <w:numPr>
          <w:ilvl w:val="1"/>
          <w:numId w:val="17"/>
        </w:numPr>
        <w:spacing w:before="120" w:line="312" w:lineRule="auto"/>
        <w:jc w:val="both"/>
        <w:rPr>
          <w:sz w:val="24"/>
          <w:szCs w:val="24"/>
        </w:rPr>
      </w:pPr>
      <w:r w:rsidRPr="00572529">
        <w:rPr>
          <w:sz w:val="24"/>
          <w:szCs w:val="24"/>
        </w:rPr>
        <w:t xml:space="preserve">Powiadomienie o aukcji elektronicznej jest wysyłane niezwłocznie </w:t>
      </w:r>
      <w:r w:rsidR="00AD2B7D" w:rsidRPr="00572529">
        <w:rPr>
          <w:sz w:val="24"/>
          <w:szCs w:val="24"/>
        </w:rPr>
        <w:t xml:space="preserve">(zazwyczaj do 15 minut) </w:t>
      </w:r>
      <w:r w:rsidRPr="00572529">
        <w:rPr>
          <w:sz w:val="24"/>
          <w:szCs w:val="24"/>
        </w:rPr>
        <w:t>po otwarciu ofert</w:t>
      </w:r>
      <w:r w:rsidR="00AD2B7D" w:rsidRPr="00572529">
        <w:rPr>
          <w:sz w:val="24"/>
          <w:szCs w:val="24"/>
        </w:rPr>
        <w:t>.</w:t>
      </w:r>
      <w:r w:rsidRPr="00572529">
        <w:rPr>
          <w:sz w:val="24"/>
          <w:szCs w:val="24"/>
        </w:rPr>
        <w:t xml:space="preserve"> Termin rozpoczęcia aukcji elektronicznej ustalany jest zazwyczaj na 90 minut po otwarciu ofert</w:t>
      </w:r>
      <w:r w:rsidR="00AD2B7D" w:rsidRPr="00572529">
        <w:rPr>
          <w:sz w:val="24"/>
          <w:szCs w:val="24"/>
        </w:rPr>
        <w:t>, przy czym Zamawiający zastrzega sobie prawo ustalenia innego terminu rozpoczęcia aukcji</w:t>
      </w:r>
      <w:r w:rsidRPr="00572529">
        <w:rPr>
          <w:sz w:val="24"/>
          <w:szCs w:val="24"/>
        </w:rPr>
        <w:t xml:space="preserve">. W przypadku postępowań wielozadaniowych, </w:t>
      </w:r>
      <w:r w:rsidR="00FA1645" w:rsidRPr="00572529">
        <w:rPr>
          <w:sz w:val="24"/>
          <w:szCs w:val="24"/>
        </w:rPr>
        <w:t xml:space="preserve">dopuszcza się możliwość prowadzenia jednocześnie aukcji dla kilku zadań, przy czym </w:t>
      </w:r>
      <w:r w:rsidR="00AD2B7D" w:rsidRPr="00572529">
        <w:rPr>
          <w:sz w:val="24"/>
          <w:szCs w:val="24"/>
        </w:rPr>
        <w:t>aukcje dla części zadań mogą odbywać się w kolejnych dniach.</w:t>
      </w:r>
    </w:p>
    <w:p w14:paraId="07D22A12" w14:textId="38C5AD84" w:rsidR="004E0ADE" w:rsidRPr="000C5BB6" w:rsidRDefault="006E60E3" w:rsidP="005E5EEB">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5E5EEB">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5E5EEB">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5E5EEB">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5E5EEB">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5E5EEB">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5E5EEB">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5E5EEB">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5E5EEB">
      <w:pPr>
        <w:pStyle w:val="Akapitzlist"/>
        <w:numPr>
          <w:ilvl w:val="1"/>
          <w:numId w:val="17"/>
        </w:numPr>
        <w:spacing w:before="120" w:line="312" w:lineRule="auto"/>
        <w:jc w:val="both"/>
      </w:pPr>
      <w:r w:rsidRPr="000C5BB6">
        <w:lastRenderedPageBreak/>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5E5EEB">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5E5EEB">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5E5EEB">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5E5EE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5E5EEB">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5E5EEB">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5E5EEB">
      <w:pPr>
        <w:pStyle w:val="Akapitzlist"/>
        <w:numPr>
          <w:ilvl w:val="1"/>
          <w:numId w:val="17"/>
        </w:numPr>
        <w:spacing w:before="120" w:line="312" w:lineRule="auto"/>
        <w:jc w:val="both"/>
        <w:rPr>
          <w:bCs/>
        </w:rPr>
      </w:pPr>
      <w:r w:rsidRPr="000C5BB6">
        <w:t xml:space="preserve">Wykonawca nie może potwierdzić wyświetlonego postąpienia, jeżeli nie potwierdzi żadnego z trzech wcześniejszych następujących po sobie wyświetlanych postąpień. </w:t>
      </w:r>
      <w:r w:rsidRPr="000C5BB6">
        <w:lastRenderedPageBreak/>
        <w:t>Aukcja zostaje zakończona, jeżeli w ciągu trzech kolejnych propozycji wartości dokonywanych przez platformę żaden z Wykonawców nie potwierdzi jej przyjęcia.</w:t>
      </w:r>
    </w:p>
    <w:p w14:paraId="4EFDBA7B" w14:textId="0AD2F595" w:rsidR="006E60E3" w:rsidRPr="000C5BB6" w:rsidRDefault="006E60E3" w:rsidP="005E5EEB">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5E5EEB">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5E5EEB">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5E5EEB">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5E5EEB">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4" w:name="_Hlk68869954"/>
      <w:bookmarkStart w:id="65" w:name="_Hlk96508933"/>
    </w:p>
    <w:p w14:paraId="7D761F64" w14:textId="77777777" w:rsidR="003F37C4" w:rsidRPr="000C5BB6" w:rsidRDefault="006A7D4F" w:rsidP="005E5EEB">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0"/>
      <w:bookmarkEnd w:id="64"/>
      <w:bookmarkEnd w:id="65"/>
    </w:p>
    <w:p w14:paraId="2C292985" w14:textId="782346B1" w:rsidR="00367BB3" w:rsidRPr="003F37C4" w:rsidRDefault="00367BB3" w:rsidP="005E5EEB">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8D34C6">
        <w:rPr>
          <w:b/>
        </w:rPr>
        <w:t>zamówienia.</w:t>
      </w:r>
      <w:r w:rsidR="00AF7947" w:rsidRPr="008D34C6">
        <w:t xml:space="preserve"> </w:t>
      </w:r>
      <w:r w:rsidR="00AF7947" w:rsidRPr="008D34C6">
        <w:rPr>
          <w:b/>
        </w:rPr>
        <w:t>–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052316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5E5EE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5E5EEB">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052316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654396">
      <w:pPr>
        <w:pStyle w:val="Akapitzlist"/>
        <w:spacing w:before="120" w:line="312" w:lineRule="auto"/>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052316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5E5EEB">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5C33782D" w:rsidR="00554352" w:rsidRPr="00057162" w:rsidRDefault="007838AB" w:rsidP="005E5EEB">
      <w:pPr>
        <w:pStyle w:val="Akapitzlist"/>
        <w:numPr>
          <w:ilvl w:val="0"/>
          <w:numId w:val="13"/>
        </w:numPr>
        <w:spacing w:before="120" w:line="312" w:lineRule="auto"/>
        <w:ind w:left="357" w:hanging="357"/>
        <w:contextualSpacing w:val="0"/>
        <w:jc w:val="both"/>
      </w:pPr>
      <w:bookmarkStart w:id="75"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 </w:t>
      </w:r>
      <w:r w:rsidR="00572529">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58CAAFB2"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052316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r w:rsidR="00AF7947">
        <w:rPr>
          <w:rFonts w:ascii="Times New Roman" w:hAnsi="Times New Roman" w:cs="Times New Roman"/>
          <w:color w:val="auto"/>
          <w:sz w:val="24"/>
          <w:szCs w:val="24"/>
        </w:rPr>
        <w:t>-</w:t>
      </w:r>
      <w:r w:rsidR="00AF7947" w:rsidRPr="00AF7947">
        <w:t xml:space="preserve"> </w:t>
      </w:r>
      <w:r w:rsidR="00AF7947" w:rsidRPr="008D34C6">
        <w:rPr>
          <w:rFonts w:ascii="Times New Roman" w:hAnsi="Times New Roman" w:cs="Times New Roman"/>
          <w:color w:val="auto"/>
          <w:sz w:val="24"/>
          <w:szCs w:val="24"/>
        </w:rPr>
        <w:t>nie dotyczy</w:t>
      </w:r>
      <w:bookmarkEnd w:id="78"/>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052316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7EDD1EA5"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D34C6">
        <w:rPr>
          <w:color w:val="000000" w:themeColor="text1"/>
          <w:sz w:val="24"/>
          <w:szCs w:val="24"/>
        </w:rPr>
        <w:t xml:space="preserve">Wykonawcom </w:t>
      </w:r>
      <w:r w:rsidR="006A01E6" w:rsidRPr="008D34C6">
        <w:rPr>
          <w:color w:val="000000" w:themeColor="text1"/>
          <w:sz w:val="24"/>
          <w:szCs w:val="24"/>
        </w:rPr>
        <w:t xml:space="preserve">nie przysługują </w:t>
      </w:r>
      <w:r w:rsidRPr="008D34C6">
        <w:rPr>
          <w:color w:val="000000" w:themeColor="text1"/>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FC5A14"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0523168"/>
      <w:r w:rsidRPr="00FC5A14">
        <w:rPr>
          <w:rFonts w:ascii="Times New Roman" w:hAnsi="Times New Roman" w:cs="Times New Roman"/>
          <w:color w:val="auto"/>
          <w:sz w:val="24"/>
          <w:szCs w:val="24"/>
        </w:rPr>
        <w:t>Wykaz załączników</w:t>
      </w:r>
      <w:bookmarkEnd w:id="82"/>
      <w:bookmarkEnd w:id="83"/>
      <w:bookmarkEnd w:id="84"/>
    </w:p>
    <w:p w14:paraId="6B4004C8" w14:textId="3CD156D1" w:rsidR="004126EE" w:rsidRPr="00FC5A14" w:rsidRDefault="00F01CBF" w:rsidP="00E32BAD">
      <w:pPr>
        <w:tabs>
          <w:tab w:val="left" w:pos="1843"/>
        </w:tabs>
        <w:jc w:val="both"/>
        <w:rPr>
          <w:b/>
          <w:bCs/>
          <w:sz w:val="24"/>
          <w:szCs w:val="24"/>
        </w:rPr>
      </w:pPr>
      <w:bookmarkStart w:id="85" w:name="_Hlk67821935"/>
      <w:r w:rsidRPr="00FC5A14">
        <w:rPr>
          <w:b/>
          <w:bCs/>
          <w:sz w:val="24"/>
          <w:szCs w:val="24"/>
        </w:rPr>
        <w:t xml:space="preserve">Załącznik nr 1 </w:t>
      </w:r>
      <w:r w:rsidRPr="00FC5A14">
        <w:rPr>
          <w:sz w:val="24"/>
          <w:szCs w:val="24"/>
        </w:rPr>
        <w:t>–</w:t>
      </w:r>
      <w:r w:rsidRPr="00FC5A14">
        <w:rPr>
          <w:b/>
          <w:bCs/>
          <w:sz w:val="24"/>
          <w:szCs w:val="24"/>
        </w:rPr>
        <w:t xml:space="preserve"> </w:t>
      </w:r>
      <w:r w:rsidR="00E32BAD" w:rsidRPr="00FC5A14">
        <w:rPr>
          <w:b/>
          <w:bCs/>
          <w:sz w:val="24"/>
          <w:szCs w:val="24"/>
        </w:rPr>
        <w:tab/>
      </w:r>
      <w:r w:rsidRPr="00FC5A14">
        <w:rPr>
          <w:b/>
          <w:bCs/>
          <w:sz w:val="24"/>
          <w:szCs w:val="24"/>
        </w:rPr>
        <w:t>Szczegółowy Opis Przedmiotu Zamówienia</w:t>
      </w:r>
      <w:r w:rsidR="00760BE5" w:rsidRPr="00FC5A14">
        <w:rPr>
          <w:b/>
          <w:bCs/>
          <w:sz w:val="24"/>
          <w:szCs w:val="24"/>
        </w:rPr>
        <w:t xml:space="preserve"> (SOPZ)</w:t>
      </w:r>
    </w:p>
    <w:p w14:paraId="58E2C854" w14:textId="45FC63EC" w:rsidR="00F01CBF" w:rsidRPr="00FC5A14" w:rsidRDefault="00F01CBF" w:rsidP="008D34C6">
      <w:pPr>
        <w:tabs>
          <w:tab w:val="left" w:pos="1843"/>
        </w:tabs>
        <w:ind w:left="1843" w:hanging="1843"/>
        <w:jc w:val="both"/>
        <w:rPr>
          <w:sz w:val="24"/>
          <w:szCs w:val="24"/>
        </w:rPr>
      </w:pPr>
      <w:r w:rsidRPr="00FC5A14">
        <w:rPr>
          <w:b/>
          <w:bCs/>
          <w:sz w:val="24"/>
          <w:szCs w:val="24"/>
        </w:rPr>
        <w:t xml:space="preserve">Załącznik nr 2 </w:t>
      </w:r>
      <w:r w:rsidRPr="00FC5A14">
        <w:rPr>
          <w:sz w:val="24"/>
          <w:szCs w:val="24"/>
        </w:rPr>
        <w:t>–</w:t>
      </w:r>
      <w:r w:rsidR="00760BE5" w:rsidRPr="00FC5A14">
        <w:rPr>
          <w:sz w:val="24"/>
          <w:szCs w:val="24"/>
        </w:rPr>
        <w:t xml:space="preserve"> </w:t>
      </w:r>
      <w:r w:rsidR="00E32BAD" w:rsidRPr="00FC5A14">
        <w:rPr>
          <w:b/>
          <w:bCs/>
          <w:sz w:val="24"/>
          <w:szCs w:val="24"/>
        </w:rPr>
        <w:tab/>
      </w:r>
      <w:r w:rsidRPr="00FC5A14">
        <w:rPr>
          <w:b/>
          <w:bCs/>
          <w:sz w:val="24"/>
          <w:szCs w:val="24"/>
        </w:rPr>
        <w:t>Formularz Ofert</w:t>
      </w:r>
      <w:r w:rsidR="004D5A49" w:rsidRPr="00FC5A14">
        <w:rPr>
          <w:b/>
          <w:bCs/>
          <w:sz w:val="24"/>
          <w:szCs w:val="24"/>
        </w:rPr>
        <w:t>owy</w:t>
      </w:r>
      <w:r w:rsidRPr="00FC5A14">
        <w:rPr>
          <w:b/>
          <w:bCs/>
          <w:sz w:val="24"/>
          <w:szCs w:val="24"/>
        </w:rPr>
        <w:t xml:space="preserve"> </w:t>
      </w:r>
      <w:r w:rsidRPr="00FC5A14">
        <w:rPr>
          <w:sz w:val="24"/>
          <w:szCs w:val="24"/>
        </w:rPr>
        <w:t>– dostępny na platformie EFO</w:t>
      </w:r>
      <w:r w:rsidR="00353E0F" w:rsidRPr="00FC5A14">
        <w:rPr>
          <w:sz w:val="24"/>
          <w:szCs w:val="24"/>
        </w:rPr>
        <w:t xml:space="preserve"> –</w:t>
      </w:r>
      <w:r w:rsidRPr="00FC5A14">
        <w:rPr>
          <w:sz w:val="24"/>
          <w:szCs w:val="24"/>
        </w:rPr>
        <w:t xml:space="preserve"> link na stronie prowadzonego postępowania</w:t>
      </w:r>
    </w:p>
    <w:p w14:paraId="3C5EDDC2" w14:textId="7E921FF5" w:rsidR="00A77593" w:rsidRPr="008D34C6" w:rsidRDefault="00A77593" w:rsidP="00E32BAD">
      <w:pPr>
        <w:tabs>
          <w:tab w:val="left" w:pos="1843"/>
        </w:tabs>
        <w:jc w:val="both"/>
        <w:rPr>
          <w:sz w:val="24"/>
          <w:szCs w:val="24"/>
        </w:rPr>
      </w:pPr>
      <w:r w:rsidRPr="00FC5A14">
        <w:rPr>
          <w:b/>
          <w:bCs/>
          <w:sz w:val="24"/>
          <w:szCs w:val="24"/>
        </w:rPr>
        <w:t>Załącznik nr 3</w:t>
      </w:r>
      <w:r w:rsidRPr="00FC5A14">
        <w:rPr>
          <w:sz w:val="24"/>
          <w:szCs w:val="24"/>
        </w:rPr>
        <w:t xml:space="preserve"> </w:t>
      </w:r>
      <w:r w:rsidRPr="00FC5A14">
        <w:rPr>
          <w:b/>
          <w:bCs/>
          <w:sz w:val="24"/>
          <w:szCs w:val="24"/>
        </w:rPr>
        <w:t>–</w:t>
      </w:r>
      <w:r w:rsidRPr="00FC5A14">
        <w:rPr>
          <w:sz w:val="24"/>
          <w:szCs w:val="24"/>
        </w:rPr>
        <w:t xml:space="preserve"> </w:t>
      </w:r>
      <w:r w:rsidR="00E32BAD" w:rsidRPr="00FC5A14">
        <w:rPr>
          <w:sz w:val="24"/>
          <w:szCs w:val="24"/>
        </w:rPr>
        <w:tab/>
      </w:r>
      <w:r w:rsidRPr="00FC5A14">
        <w:rPr>
          <w:sz w:val="24"/>
          <w:szCs w:val="24"/>
        </w:rPr>
        <w:t xml:space="preserve">Zobowiązanie </w:t>
      </w:r>
      <w:r w:rsidR="00DB4D9E" w:rsidRPr="00FC5A14">
        <w:rPr>
          <w:sz w:val="24"/>
          <w:szCs w:val="24"/>
        </w:rPr>
        <w:t>Wykonawcy</w:t>
      </w:r>
      <w:r w:rsidRPr="00FC5A14">
        <w:rPr>
          <w:sz w:val="24"/>
          <w:szCs w:val="24"/>
        </w:rPr>
        <w:t xml:space="preserve"> do zachowania poufności</w:t>
      </w:r>
    </w:p>
    <w:p w14:paraId="26824088" w14:textId="7F34D152" w:rsidR="00F01CBF" w:rsidRPr="00FC5A14" w:rsidRDefault="00F01CBF" w:rsidP="00E32BAD">
      <w:pPr>
        <w:tabs>
          <w:tab w:val="left" w:pos="1843"/>
        </w:tabs>
        <w:ind w:left="1843" w:hanging="1843"/>
        <w:jc w:val="both"/>
        <w:rPr>
          <w:sz w:val="24"/>
          <w:szCs w:val="24"/>
        </w:rPr>
      </w:pPr>
      <w:r w:rsidRPr="00FC5A14">
        <w:rPr>
          <w:b/>
          <w:bCs/>
          <w:sz w:val="24"/>
          <w:szCs w:val="24"/>
        </w:rPr>
        <w:t xml:space="preserve">Załączniki nr </w:t>
      </w:r>
      <w:r w:rsidR="00A77593" w:rsidRPr="00FC5A14">
        <w:rPr>
          <w:b/>
          <w:bCs/>
          <w:sz w:val="24"/>
          <w:szCs w:val="24"/>
        </w:rPr>
        <w:t>4</w:t>
      </w:r>
      <w:r w:rsidRPr="00FC5A14">
        <w:rPr>
          <w:b/>
          <w:bCs/>
          <w:sz w:val="24"/>
          <w:szCs w:val="24"/>
        </w:rPr>
        <w:t xml:space="preserve"> </w:t>
      </w:r>
      <w:r w:rsidRPr="00FC5A14">
        <w:rPr>
          <w:sz w:val="24"/>
          <w:szCs w:val="24"/>
        </w:rPr>
        <w:t>–</w:t>
      </w:r>
      <w:r w:rsidRPr="00FC5A14">
        <w:rPr>
          <w:b/>
          <w:bCs/>
          <w:sz w:val="24"/>
          <w:szCs w:val="24"/>
        </w:rPr>
        <w:t xml:space="preserve"> </w:t>
      </w:r>
      <w:r w:rsidR="00E32BAD" w:rsidRPr="00FC5A14">
        <w:rPr>
          <w:b/>
          <w:bCs/>
          <w:sz w:val="24"/>
          <w:szCs w:val="24"/>
        </w:rPr>
        <w:tab/>
      </w:r>
      <w:r w:rsidRPr="00FC5A14">
        <w:rPr>
          <w:b/>
          <w:bCs/>
          <w:sz w:val="24"/>
          <w:szCs w:val="24"/>
        </w:rPr>
        <w:t xml:space="preserve">składane przez </w:t>
      </w:r>
      <w:r w:rsidR="008616AB" w:rsidRPr="00FC5A14">
        <w:rPr>
          <w:b/>
          <w:bCs/>
          <w:sz w:val="24"/>
          <w:szCs w:val="24"/>
        </w:rPr>
        <w:t>Wykonawcę</w:t>
      </w:r>
      <w:r w:rsidRPr="00FC5A14">
        <w:rPr>
          <w:b/>
          <w:bCs/>
          <w:sz w:val="24"/>
          <w:szCs w:val="24"/>
        </w:rPr>
        <w:t>, którego oferta jest najwyżej oceniona na wezwanie</w:t>
      </w:r>
      <w:r w:rsidRPr="00FC5A14">
        <w:rPr>
          <w:sz w:val="24"/>
          <w:szCs w:val="24"/>
        </w:rPr>
        <w:t xml:space="preserve"> </w:t>
      </w:r>
      <w:r w:rsidRPr="00FC5A14">
        <w:rPr>
          <w:b/>
          <w:bCs/>
          <w:sz w:val="24"/>
          <w:szCs w:val="24"/>
        </w:rPr>
        <w:t>Zamawiającego</w:t>
      </w:r>
      <w:r w:rsidR="00353E0F" w:rsidRPr="00FC5A14">
        <w:rPr>
          <w:b/>
          <w:bCs/>
          <w:sz w:val="24"/>
          <w:szCs w:val="24"/>
        </w:rPr>
        <w:t>:</w:t>
      </w:r>
    </w:p>
    <w:p w14:paraId="2FCD730C" w14:textId="044C6881" w:rsidR="00353E0F" w:rsidRPr="00FC5A14" w:rsidRDefault="00353E0F" w:rsidP="00E32BAD">
      <w:pPr>
        <w:tabs>
          <w:tab w:val="left" w:pos="1843"/>
        </w:tabs>
        <w:jc w:val="both"/>
        <w:rPr>
          <w:bCs/>
          <w:sz w:val="24"/>
          <w:szCs w:val="24"/>
        </w:rPr>
      </w:pPr>
      <w:r w:rsidRPr="00FC5A14">
        <w:rPr>
          <w:bCs/>
          <w:sz w:val="24"/>
          <w:szCs w:val="24"/>
        </w:rPr>
        <w:t xml:space="preserve">Załącznik nr 4.1 – </w:t>
      </w:r>
      <w:r w:rsidR="00E32BAD" w:rsidRPr="00FC5A14">
        <w:rPr>
          <w:bCs/>
          <w:sz w:val="24"/>
          <w:szCs w:val="24"/>
        </w:rPr>
        <w:tab/>
      </w:r>
      <w:r w:rsidRPr="00FC5A14">
        <w:rPr>
          <w:bCs/>
          <w:sz w:val="24"/>
          <w:szCs w:val="24"/>
        </w:rPr>
        <w:t xml:space="preserve">Oświadczenia o niepodleganiu wykluczeniu oraz spełnieniu warunków udziału </w:t>
      </w:r>
    </w:p>
    <w:p w14:paraId="77C3543F" w14:textId="22D88D09" w:rsidR="00353E0F" w:rsidRPr="00FC5A14" w:rsidRDefault="00E32BAD" w:rsidP="00E32BAD">
      <w:pPr>
        <w:tabs>
          <w:tab w:val="left" w:pos="1843"/>
        </w:tabs>
        <w:jc w:val="both"/>
        <w:rPr>
          <w:bCs/>
          <w:sz w:val="24"/>
          <w:szCs w:val="24"/>
        </w:rPr>
      </w:pPr>
      <w:r w:rsidRPr="00FC5A14">
        <w:rPr>
          <w:bCs/>
          <w:sz w:val="24"/>
          <w:szCs w:val="24"/>
        </w:rPr>
        <w:tab/>
      </w:r>
      <w:r w:rsidR="00353E0F" w:rsidRPr="00FC5A14">
        <w:rPr>
          <w:bCs/>
          <w:sz w:val="24"/>
          <w:szCs w:val="24"/>
        </w:rPr>
        <w:t xml:space="preserve">w postępowaniu </w:t>
      </w:r>
      <w:r w:rsidR="00353E0F" w:rsidRPr="00FC5A14">
        <w:rPr>
          <w:bCs/>
          <w:i/>
          <w:iCs/>
          <w:sz w:val="24"/>
          <w:szCs w:val="24"/>
        </w:rPr>
        <w:t>(dotyczy Wykonawców składających ofertę wspólną)</w:t>
      </w:r>
    </w:p>
    <w:p w14:paraId="7515C1F1" w14:textId="68A750FB" w:rsidR="00353E0F" w:rsidRPr="00FC5A14" w:rsidRDefault="00353E0F" w:rsidP="00E32BAD">
      <w:pPr>
        <w:tabs>
          <w:tab w:val="left" w:pos="1843"/>
        </w:tabs>
        <w:jc w:val="both"/>
        <w:rPr>
          <w:bCs/>
          <w:sz w:val="24"/>
          <w:szCs w:val="24"/>
        </w:rPr>
      </w:pPr>
      <w:r w:rsidRPr="00FC5A14">
        <w:rPr>
          <w:bCs/>
          <w:sz w:val="24"/>
          <w:szCs w:val="24"/>
        </w:rPr>
        <w:t xml:space="preserve">Załącznik nr 4.2 – </w:t>
      </w:r>
      <w:r w:rsidR="00E32BAD" w:rsidRPr="00FC5A14">
        <w:rPr>
          <w:bCs/>
          <w:sz w:val="24"/>
          <w:szCs w:val="24"/>
        </w:rPr>
        <w:tab/>
      </w:r>
      <w:r w:rsidRPr="00FC5A14">
        <w:rPr>
          <w:bCs/>
          <w:sz w:val="24"/>
          <w:szCs w:val="24"/>
        </w:rPr>
        <w:t>Oświadczenie o przynależności do tej samej grupy kapitałowej</w:t>
      </w:r>
    </w:p>
    <w:p w14:paraId="62A0160A" w14:textId="75DAAEA8" w:rsidR="00F01CBF" w:rsidRPr="00FC5A14" w:rsidRDefault="00F01CBF" w:rsidP="00E32BAD">
      <w:pPr>
        <w:tabs>
          <w:tab w:val="left" w:pos="1843"/>
        </w:tabs>
        <w:jc w:val="both"/>
        <w:rPr>
          <w:bCs/>
          <w:sz w:val="24"/>
          <w:szCs w:val="24"/>
        </w:rPr>
      </w:pPr>
      <w:r w:rsidRPr="00FC5A14">
        <w:rPr>
          <w:bCs/>
          <w:sz w:val="24"/>
          <w:szCs w:val="24"/>
        </w:rPr>
        <w:t xml:space="preserve">Załącznik nr </w:t>
      </w:r>
      <w:r w:rsidR="00A77593" w:rsidRPr="00FC5A14">
        <w:rPr>
          <w:bCs/>
          <w:sz w:val="24"/>
          <w:szCs w:val="24"/>
        </w:rPr>
        <w:t>4</w:t>
      </w:r>
      <w:r w:rsidRPr="00FC5A14">
        <w:rPr>
          <w:bCs/>
          <w:sz w:val="24"/>
          <w:szCs w:val="24"/>
        </w:rPr>
        <w:t xml:space="preserve">.3 – </w:t>
      </w:r>
      <w:r w:rsidR="00E32BAD" w:rsidRPr="00FC5A14">
        <w:rPr>
          <w:bCs/>
          <w:sz w:val="24"/>
          <w:szCs w:val="24"/>
        </w:rPr>
        <w:tab/>
      </w:r>
      <w:r w:rsidR="00353E0F" w:rsidRPr="00FC5A14">
        <w:rPr>
          <w:bCs/>
          <w:sz w:val="24"/>
          <w:szCs w:val="24"/>
        </w:rPr>
        <w:t>Wykaz wykonanych/wykonywanych usług/dostaw</w:t>
      </w:r>
    </w:p>
    <w:p w14:paraId="327A5A65" w14:textId="616B5E70" w:rsidR="00F01CBF" w:rsidRPr="00FC5A14" w:rsidRDefault="00F01CBF" w:rsidP="00E32BAD">
      <w:pPr>
        <w:tabs>
          <w:tab w:val="left" w:pos="1843"/>
        </w:tabs>
        <w:jc w:val="both"/>
        <w:rPr>
          <w:bCs/>
          <w:sz w:val="24"/>
          <w:szCs w:val="24"/>
        </w:rPr>
      </w:pPr>
      <w:r w:rsidRPr="00FC5A14">
        <w:rPr>
          <w:bCs/>
          <w:sz w:val="24"/>
          <w:szCs w:val="24"/>
        </w:rPr>
        <w:t xml:space="preserve">Załącznik nr </w:t>
      </w:r>
      <w:r w:rsidR="00A77593" w:rsidRPr="00FC5A14">
        <w:rPr>
          <w:bCs/>
          <w:sz w:val="24"/>
          <w:szCs w:val="24"/>
        </w:rPr>
        <w:t>4</w:t>
      </w:r>
      <w:r w:rsidRPr="00FC5A14">
        <w:rPr>
          <w:bCs/>
          <w:sz w:val="24"/>
          <w:szCs w:val="24"/>
        </w:rPr>
        <w:t xml:space="preserve">.4 – </w:t>
      </w:r>
      <w:r w:rsidR="00E32BAD" w:rsidRPr="00FC5A14">
        <w:rPr>
          <w:bCs/>
          <w:sz w:val="24"/>
          <w:szCs w:val="24"/>
        </w:rPr>
        <w:tab/>
      </w:r>
      <w:r w:rsidRPr="00FC5A14">
        <w:rPr>
          <w:bCs/>
          <w:sz w:val="24"/>
          <w:szCs w:val="24"/>
        </w:rPr>
        <w:t>Wykaz osób kierowanych do wykonania zamówienia</w:t>
      </w:r>
    </w:p>
    <w:p w14:paraId="1AEAA996" w14:textId="0355BB6A" w:rsidR="00F01CBF" w:rsidRPr="00FC5A14" w:rsidRDefault="00F01CBF" w:rsidP="00E32BAD">
      <w:pPr>
        <w:tabs>
          <w:tab w:val="left" w:pos="1843"/>
        </w:tabs>
        <w:jc w:val="both"/>
        <w:rPr>
          <w:bCs/>
          <w:sz w:val="24"/>
          <w:szCs w:val="24"/>
        </w:rPr>
      </w:pPr>
      <w:r w:rsidRPr="00FC5A14">
        <w:rPr>
          <w:bCs/>
          <w:strike/>
          <w:sz w:val="24"/>
          <w:szCs w:val="24"/>
        </w:rPr>
        <w:t xml:space="preserve">Załącznik nr </w:t>
      </w:r>
      <w:r w:rsidR="00A77593" w:rsidRPr="00FC5A14">
        <w:rPr>
          <w:bCs/>
          <w:strike/>
          <w:sz w:val="24"/>
          <w:szCs w:val="24"/>
        </w:rPr>
        <w:t>4</w:t>
      </w:r>
      <w:r w:rsidRPr="00FC5A14">
        <w:rPr>
          <w:bCs/>
          <w:strike/>
          <w:sz w:val="24"/>
          <w:szCs w:val="24"/>
        </w:rPr>
        <w:t xml:space="preserve">.5 – </w:t>
      </w:r>
      <w:r w:rsidR="00E32BAD" w:rsidRPr="00FC5A14">
        <w:rPr>
          <w:bCs/>
          <w:strike/>
          <w:sz w:val="24"/>
          <w:szCs w:val="24"/>
        </w:rPr>
        <w:tab/>
      </w:r>
      <w:r w:rsidRPr="00FC5A14">
        <w:rPr>
          <w:bCs/>
          <w:strike/>
          <w:sz w:val="24"/>
          <w:szCs w:val="24"/>
        </w:rPr>
        <w:t>Wykaz urządzeń lub wyposażenia zakładu</w:t>
      </w:r>
      <w:r w:rsidR="00654396" w:rsidRPr="00FC5A14">
        <w:rPr>
          <w:bCs/>
          <w:sz w:val="24"/>
          <w:szCs w:val="24"/>
        </w:rPr>
        <w:t xml:space="preserve"> -</w:t>
      </w:r>
      <w:r w:rsidR="00AF7947" w:rsidRPr="00FC5A14">
        <w:rPr>
          <w:bCs/>
          <w:sz w:val="24"/>
          <w:szCs w:val="24"/>
        </w:rPr>
        <w:t xml:space="preserve"> nie dotyczy</w:t>
      </w:r>
    </w:p>
    <w:p w14:paraId="18C482A6" w14:textId="3F9529DA" w:rsidR="00353E0F" w:rsidRPr="00FC5A14" w:rsidRDefault="00353E0F" w:rsidP="00E32BAD">
      <w:pPr>
        <w:tabs>
          <w:tab w:val="left" w:pos="1843"/>
        </w:tabs>
        <w:jc w:val="both"/>
        <w:rPr>
          <w:bCs/>
          <w:sz w:val="24"/>
          <w:szCs w:val="24"/>
        </w:rPr>
      </w:pPr>
      <w:r w:rsidRPr="00FC5A14">
        <w:rPr>
          <w:bCs/>
          <w:sz w:val="24"/>
          <w:szCs w:val="24"/>
        </w:rPr>
        <w:t xml:space="preserve">Załącznik nr 4.6 – </w:t>
      </w:r>
      <w:r w:rsidR="00E32BAD" w:rsidRPr="00FC5A14">
        <w:rPr>
          <w:bCs/>
          <w:sz w:val="24"/>
          <w:szCs w:val="24"/>
        </w:rPr>
        <w:tab/>
      </w:r>
      <w:r w:rsidRPr="00FC5A14">
        <w:rPr>
          <w:bCs/>
          <w:sz w:val="24"/>
          <w:szCs w:val="24"/>
        </w:rPr>
        <w:t xml:space="preserve">Oświadczenie o kategorii przedsiębiorstwa </w:t>
      </w:r>
    </w:p>
    <w:p w14:paraId="45D4CB9C" w14:textId="587368D6" w:rsidR="00353E0F" w:rsidRPr="00FC5A14" w:rsidRDefault="00353E0F" w:rsidP="00E32BAD">
      <w:pPr>
        <w:tabs>
          <w:tab w:val="left" w:pos="1843"/>
        </w:tabs>
        <w:ind w:left="1843" w:hanging="1843"/>
        <w:jc w:val="both"/>
        <w:rPr>
          <w:bCs/>
          <w:sz w:val="24"/>
          <w:szCs w:val="24"/>
        </w:rPr>
      </w:pPr>
      <w:r w:rsidRPr="00FC5A14">
        <w:rPr>
          <w:bCs/>
          <w:sz w:val="24"/>
          <w:szCs w:val="24"/>
        </w:rPr>
        <w:t xml:space="preserve">Załącznik nr 4.7 – </w:t>
      </w:r>
      <w:r w:rsidR="00E32BAD" w:rsidRPr="00FC5A14">
        <w:rPr>
          <w:bCs/>
          <w:sz w:val="24"/>
          <w:szCs w:val="24"/>
        </w:rPr>
        <w:tab/>
      </w:r>
      <w:r w:rsidRPr="00FC5A14">
        <w:rPr>
          <w:bCs/>
          <w:sz w:val="24"/>
          <w:szCs w:val="24"/>
        </w:rPr>
        <w:t xml:space="preserve">Zobowiązanie innego podmiotu do oddania do dyspozycji Wykonawcy zasobów </w:t>
      </w:r>
      <w:bookmarkStart w:id="86" w:name="_Hlk107402305"/>
      <w:r w:rsidRPr="00FC5A14">
        <w:rPr>
          <w:bCs/>
          <w:sz w:val="24"/>
          <w:szCs w:val="24"/>
        </w:rPr>
        <w:t>niezbędnych do wykonania zamówienia</w:t>
      </w:r>
      <w:bookmarkEnd w:id="86"/>
    </w:p>
    <w:p w14:paraId="0F93F295" w14:textId="5E89AF02" w:rsidR="00353E0F" w:rsidRPr="00FC5A14" w:rsidRDefault="00353E0F" w:rsidP="00E32BAD">
      <w:pPr>
        <w:tabs>
          <w:tab w:val="left" w:pos="1843"/>
        </w:tabs>
        <w:jc w:val="both"/>
        <w:rPr>
          <w:bCs/>
          <w:sz w:val="24"/>
          <w:szCs w:val="24"/>
        </w:rPr>
      </w:pPr>
      <w:r w:rsidRPr="00FC5A14">
        <w:rPr>
          <w:bCs/>
          <w:sz w:val="24"/>
          <w:szCs w:val="24"/>
        </w:rPr>
        <w:t xml:space="preserve">Załącznik nr 4.8  – </w:t>
      </w:r>
      <w:r w:rsidR="00E32BAD" w:rsidRPr="00FC5A14">
        <w:rPr>
          <w:bCs/>
          <w:sz w:val="24"/>
          <w:szCs w:val="24"/>
        </w:rPr>
        <w:tab/>
      </w:r>
      <w:r w:rsidRPr="00FC5A14">
        <w:rPr>
          <w:bCs/>
          <w:sz w:val="24"/>
          <w:szCs w:val="24"/>
        </w:rPr>
        <w:t>Informacja o podwykonawcach</w:t>
      </w:r>
    </w:p>
    <w:p w14:paraId="39CE0443" w14:textId="630BD4B0" w:rsidR="00353E0F" w:rsidRPr="00FC5A14" w:rsidRDefault="00353E0F" w:rsidP="00E32BAD">
      <w:pPr>
        <w:tabs>
          <w:tab w:val="left" w:pos="1843"/>
        </w:tabs>
        <w:jc w:val="both"/>
        <w:rPr>
          <w:bCs/>
          <w:sz w:val="24"/>
          <w:szCs w:val="24"/>
        </w:rPr>
      </w:pPr>
      <w:r w:rsidRPr="00FC5A14">
        <w:rPr>
          <w:bCs/>
          <w:sz w:val="24"/>
          <w:szCs w:val="24"/>
        </w:rPr>
        <w:t xml:space="preserve">Załącznik nr 4.9 – </w:t>
      </w:r>
      <w:r w:rsidR="00E32BAD" w:rsidRPr="00FC5A14">
        <w:rPr>
          <w:bCs/>
          <w:sz w:val="24"/>
          <w:szCs w:val="24"/>
        </w:rPr>
        <w:tab/>
      </w:r>
      <w:r w:rsidRPr="00FC5A14">
        <w:rPr>
          <w:bCs/>
          <w:sz w:val="24"/>
          <w:szCs w:val="24"/>
        </w:rPr>
        <w:t xml:space="preserve">Informacja o powstaniu u Zamawiającego obowiązku podatkowego </w:t>
      </w:r>
    </w:p>
    <w:p w14:paraId="1EDE2917" w14:textId="72300A14" w:rsidR="00F01CBF" w:rsidRPr="00FC5A14" w:rsidRDefault="00353E0F" w:rsidP="00E32BAD">
      <w:pPr>
        <w:tabs>
          <w:tab w:val="left" w:pos="1843"/>
        </w:tabs>
        <w:ind w:left="1843" w:hanging="1843"/>
        <w:jc w:val="both"/>
        <w:rPr>
          <w:bCs/>
          <w:sz w:val="24"/>
          <w:szCs w:val="24"/>
        </w:rPr>
      </w:pPr>
      <w:r w:rsidRPr="00FC5A14">
        <w:rPr>
          <w:bCs/>
          <w:sz w:val="24"/>
          <w:szCs w:val="24"/>
        </w:rPr>
        <w:t xml:space="preserve">Załącznik nr 4.10 – </w:t>
      </w:r>
      <w:r w:rsidR="00E32BAD" w:rsidRPr="00FC5A14">
        <w:rPr>
          <w:bCs/>
          <w:sz w:val="24"/>
          <w:szCs w:val="24"/>
        </w:rPr>
        <w:tab/>
      </w:r>
      <w:r w:rsidRPr="00FC5A14">
        <w:rPr>
          <w:bCs/>
          <w:sz w:val="24"/>
          <w:szCs w:val="24"/>
        </w:rPr>
        <w:t>Oświadczenie o braku podstaw wykluczenia w związku z rozwiązaniami w</w:t>
      </w:r>
      <w:r w:rsidR="00E32BAD" w:rsidRPr="00FC5A14">
        <w:rPr>
          <w:bCs/>
          <w:sz w:val="24"/>
          <w:szCs w:val="24"/>
        </w:rPr>
        <w:t> </w:t>
      </w:r>
      <w:r w:rsidRPr="00FC5A14">
        <w:rPr>
          <w:bCs/>
          <w:sz w:val="24"/>
          <w:szCs w:val="24"/>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56371AE1" w14:textId="669C58F7" w:rsidR="00452185" w:rsidRPr="00D119A4"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67FC55C8" w14:textId="0F2DC991" w:rsidR="00E55E8B" w:rsidRPr="00D119A4" w:rsidRDefault="001F655F" w:rsidP="005E5EEB">
      <w:pPr>
        <w:pStyle w:val="Default"/>
        <w:numPr>
          <w:ilvl w:val="0"/>
          <w:numId w:val="61"/>
        </w:numPr>
        <w:rPr>
          <w:rFonts w:eastAsiaTheme="minorHAnsi"/>
          <w:color w:val="auto"/>
        </w:rPr>
      </w:pPr>
      <w:bookmarkStart w:id="89" w:name="_Toc67292091"/>
      <w:bookmarkStart w:id="90" w:name="_Hlk67822129"/>
      <w:r w:rsidRPr="00D119A4">
        <w:rPr>
          <w:b/>
          <w:bCs/>
          <w:color w:val="auto"/>
        </w:rPr>
        <w:t>P</w:t>
      </w:r>
      <w:r w:rsidR="00602FAA" w:rsidRPr="00D119A4">
        <w:rPr>
          <w:b/>
          <w:bCs/>
          <w:color w:val="auto"/>
        </w:rPr>
        <w:t>rzedmiot zamówienia:</w:t>
      </w:r>
      <w:bookmarkEnd w:id="89"/>
    </w:p>
    <w:p w14:paraId="212AAFAF" w14:textId="77777777" w:rsidR="00F225EE" w:rsidRPr="00D119A4" w:rsidRDefault="00F225EE" w:rsidP="004920DF">
      <w:pPr>
        <w:autoSpaceDE w:val="0"/>
        <w:autoSpaceDN w:val="0"/>
        <w:adjustRightInd w:val="0"/>
        <w:ind w:left="1134"/>
        <w:rPr>
          <w:rFonts w:eastAsia="Calibri"/>
          <w:b/>
          <w:sz w:val="24"/>
          <w:szCs w:val="24"/>
          <w:lang w:eastAsia="en-US"/>
        </w:rPr>
      </w:pPr>
      <w:r w:rsidRPr="00D119A4">
        <w:rPr>
          <w:rFonts w:eastAsia="Calibri"/>
          <w:b/>
          <w:sz w:val="24"/>
          <w:szCs w:val="24"/>
          <w:lang w:eastAsia="en-US"/>
        </w:rPr>
        <w:t xml:space="preserve">„Opracowanie koncepcji połączenia brył Mośnika i Kielowca oraz terenu byłego Szybu IV dla potrzeb PGG  S.A. Oddział KWK ROW Ruch Chwałowice”. </w:t>
      </w:r>
    </w:p>
    <w:p w14:paraId="32A81F0E" w14:textId="5B6F2532" w:rsidR="00E55E8B" w:rsidRPr="00D119A4" w:rsidRDefault="00F225EE" w:rsidP="004920DF">
      <w:pPr>
        <w:autoSpaceDE w:val="0"/>
        <w:autoSpaceDN w:val="0"/>
        <w:adjustRightInd w:val="0"/>
        <w:ind w:left="1134"/>
        <w:rPr>
          <w:rFonts w:eastAsiaTheme="minorHAnsi"/>
          <w:sz w:val="24"/>
          <w:szCs w:val="24"/>
          <w:lang w:eastAsia="en-US"/>
        </w:rPr>
      </w:pPr>
      <w:r w:rsidRPr="00D119A4">
        <w:rPr>
          <w:rFonts w:eastAsia="Calibri"/>
          <w:bCs/>
          <w:sz w:val="24"/>
          <w:szCs w:val="24"/>
          <w:lang w:eastAsia="en-US"/>
        </w:rPr>
        <w:t>Zadanie w zakresie</w:t>
      </w:r>
      <w:r w:rsidRPr="00D119A4">
        <w:rPr>
          <w:rFonts w:eastAsia="Calibri"/>
          <w:b/>
          <w:sz w:val="24"/>
          <w:szCs w:val="24"/>
          <w:lang w:eastAsia="en-US"/>
        </w:rPr>
        <w:t xml:space="preserve"> </w:t>
      </w:r>
      <w:r w:rsidRPr="00D119A4">
        <w:rPr>
          <w:rFonts w:eastAsiaTheme="minorHAnsi"/>
          <w:sz w:val="24"/>
          <w:szCs w:val="24"/>
          <w:lang w:eastAsia="en-US"/>
        </w:rPr>
        <w:t>w</w:t>
      </w:r>
      <w:r w:rsidR="00E55E8B" w:rsidRPr="00D119A4">
        <w:rPr>
          <w:rFonts w:eastAsiaTheme="minorHAnsi"/>
          <w:sz w:val="24"/>
          <w:szCs w:val="24"/>
          <w:lang w:eastAsia="en-US"/>
        </w:rPr>
        <w:t>ykonani</w:t>
      </w:r>
      <w:r w:rsidRPr="00D119A4">
        <w:rPr>
          <w:rFonts w:eastAsiaTheme="minorHAnsi"/>
          <w:sz w:val="24"/>
          <w:szCs w:val="24"/>
          <w:lang w:eastAsia="en-US"/>
        </w:rPr>
        <w:t>a</w:t>
      </w:r>
      <w:r w:rsidR="00E55E8B" w:rsidRPr="00D119A4">
        <w:rPr>
          <w:rFonts w:eastAsiaTheme="minorHAnsi"/>
          <w:sz w:val="24"/>
          <w:szCs w:val="24"/>
          <w:lang w:eastAsia="en-US"/>
        </w:rPr>
        <w:t xml:space="preserve"> koncepcji połączenia brył Mośnika i Kielowca oraz terenu byłego Szybu IV z dodatkowym terenem przyległym - jar po śladzie ul. Składowej</w:t>
      </w:r>
      <w:r w:rsidRPr="00D119A4">
        <w:rPr>
          <w:rFonts w:eastAsiaTheme="minorHAnsi"/>
          <w:sz w:val="24"/>
          <w:szCs w:val="24"/>
          <w:lang w:eastAsia="en-US"/>
        </w:rPr>
        <w:t>.</w:t>
      </w:r>
      <w:r w:rsidR="00E55E8B" w:rsidRPr="00D119A4">
        <w:rPr>
          <w:rFonts w:eastAsiaTheme="minorHAnsi"/>
          <w:sz w:val="24"/>
          <w:szCs w:val="24"/>
          <w:lang w:eastAsia="en-US"/>
        </w:rPr>
        <w:t xml:space="preserve"> </w:t>
      </w:r>
    </w:p>
    <w:p w14:paraId="76BC340C" w14:textId="77777777" w:rsidR="00E55E8B" w:rsidRPr="00D119A4" w:rsidRDefault="00E55E8B" w:rsidP="00E55E8B">
      <w:pPr>
        <w:autoSpaceDE w:val="0"/>
        <w:autoSpaceDN w:val="0"/>
        <w:adjustRightInd w:val="0"/>
        <w:ind w:left="1134"/>
        <w:rPr>
          <w:rFonts w:eastAsiaTheme="minorHAnsi"/>
          <w:sz w:val="24"/>
          <w:szCs w:val="24"/>
          <w:lang w:eastAsia="en-US"/>
        </w:rPr>
      </w:pPr>
      <w:r w:rsidRPr="00D119A4">
        <w:rPr>
          <w:rFonts w:eastAsiaTheme="minorHAnsi"/>
          <w:sz w:val="24"/>
          <w:szCs w:val="24"/>
          <w:lang w:eastAsia="en-US"/>
        </w:rPr>
        <w:t xml:space="preserve">Koncepcja winna być wykonana wariantowo : </w:t>
      </w:r>
    </w:p>
    <w:p w14:paraId="2D25BA01" w14:textId="77777777" w:rsidR="00E55E8B" w:rsidRPr="00D119A4" w:rsidRDefault="00E55E8B" w:rsidP="00E55E8B">
      <w:pPr>
        <w:autoSpaceDE w:val="0"/>
        <w:autoSpaceDN w:val="0"/>
        <w:adjustRightInd w:val="0"/>
        <w:ind w:left="1134"/>
        <w:rPr>
          <w:rFonts w:eastAsiaTheme="minorHAnsi"/>
          <w:sz w:val="24"/>
          <w:szCs w:val="24"/>
          <w:lang w:eastAsia="en-US"/>
        </w:rPr>
      </w:pPr>
      <w:r w:rsidRPr="00D119A4">
        <w:rPr>
          <w:rFonts w:eastAsiaTheme="minorHAnsi"/>
          <w:b/>
          <w:bCs/>
          <w:sz w:val="24"/>
          <w:szCs w:val="24"/>
          <w:lang w:eastAsia="en-US"/>
        </w:rPr>
        <w:t>Wariant 1</w:t>
      </w:r>
      <w:r w:rsidRPr="00D119A4">
        <w:rPr>
          <w:rFonts w:eastAsiaTheme="minorHAnsi"/>
          <w:sz w:val="24"/>
          <w:szCs w:val="24"/>
          <w:lang w:eastAsia="en-US"/>
        </w:rPr>
        <w:t xml:space="preserve"> - z uwzględnieniem możliwości przełożenia potoku Chwałowickiego poza bryłę terenu przy Szybie IV aż do ujścia potoku Radziejowskiego z uwzględnieniem możliwości wypełnienia jaru po śladzie ulicy Składowej </w:t>
      </w:r>
    </w:p>
    <w:p w14:paraId="44CD5139" w14:textId="5AF76706" w:rsidR="00602FAA" w:rsidRPr="00D119A4" w:rsidRDefault="00E55E8B" w:rsidP="00E55E8B">
      <w:pPr>
        <w:pStyle w:val="Akapitzlist"/>
        <w:ind w:left="1134"/>
        <w:jc w:val="both"/>
        <w:rPr>
          <w:b/>
          <w:bCs/>
        </w:rPr>
      </w:pPr>
      <w:r w:rsidRPr="00D119A4">
        <w:rPr>
          <w:rFonts w:eastAsiaTheme="minorHAnsi"/>
          <w:b/>
          <w:bCs/>
          <w:lang w:eastAsia="en-US"/>
        </w:rPr>
        <w:t>Wariant 2</w:t>
      </w:r>
      <w:r w:rsidRPr="00D119A4">
        <w:rPr>
          <w:rFonts w:eastAsiaTheme="minorHAnsi"/>
          <w:lang w:eastAsia="en-US"/>
        </w:rPr>
        <w:t xml:space="preserve"> – bez przebudowy potoku Chwałowickiego z uwzględnieniem możliwości wypełnienia jaru po śladzie</w:t>
      </w:r>
      <w:r w:rsidR="00613AD2" w:rsidRPr="00D119A4">
        <w:rPr>
          <w:rFonts w:eastAsiaTheme="minorHAnsi"/>
          <w:lang w:eastAsia="en-US"/>
        </w:rPr>
        <w:t xml:space="preserve"> starego przebiegu</w:t>
      </w:r>
      <w:r w:rsidRPr="00D119A4">
        <w:rPr>
          <w:rFonts w:eastAsiaTheme="minorHAnsi"/>
          <w:lang w:eastAsia="en-US"/>
        </w:rPr>
        <w:t xml:space="preserve"> ulicy Składowej</w:t>
      </w:r>
    </w:p>
    <w:bookmarkEnd w:id="90"/>
    <w:p w14:paraId="5B829223" w14:textId="77777777" w:rsidR="00602FAA" w:rsidRPr="0058241A" w:rsidRDefault="00602FAA" w:rsidP="00A96B0E">
      <w:pPr>
        <w:jc w:val="both"/>
        <w:rPr>
          <w:sz w:val="24"/>
          <w:szCs w:val="24"/>
        </w:rPr>
      </w:pPr>
    </w:p>
    <w:p w14:paraId="301582FC" w14:textId="0651A18C" w:rsidR="00363954" w:rsidRPr="0058241A" w:rsidRDefault="00363954" w:rsidP="005E5EEB">
      <w:pPr>
        <w:pStyle w:val="Akapitzlist"/>
        <w:numPr>
          <w:ilvl w:val="0"/>
          <w:numId w:val="61"/>
        </w:numPr>
        <w:jc w:val="both"/>
        <w:rPr>
          <w:b/>
          <w:bCs/>
        </w:rPr>
      </w:pPr>
      <w:bookmarkStart w:id="91" w:name="_Toc67292092"/>
      <w:bookmarkStart w:id="92" w:name="_Hlk67822197"/>
      <w:r w:rsidRPr="0058241A">
        <w:rPr>
          <w:b/>
          <w:bCs/>
        </w:rPr>
        <w:t xml:space="preserve">Lokalizacja: </w:t>
      </w:r>
      <w:r w:rsidR="00E55E8B" w:rsidRPr="0058241A">
        <w:t>Rybnik – Chwałowice ul. Składowa</w:t>
      </w:r>
      <w:r w:rsidR="00654396">
        <w:t>.</w:t>
      </w:r>
    </w:p>
    <w:p w14:paraId="444ED30A" w14:textId="77777777" w:rsidR="00363954" w:rsidRPr="0058241A" w:rsidRDefault="00363954" w:rsidP="00363954">
      <w:pPr>
        <w:pStyle w:val="Akapitzlist"/>
        <w:rPr>
          <w:rFonts w:eastAsiaTheme="minorHAnsi"/>
          <w:b/>
          <w:bCs/>
        </w:rPr>
      </w:pPr>
    </w:p>
    <w:p w14:paraId="3B2D1FEF" w14:textId="452ED105" w:rsidR="00602FAA" w:rsidRPr="0058241A" w:rsidRDefault="00602FAA" w:rsidP="005E5EEB">
      <w:pPr>
        <w:pStyle w:val="Akapitzlist"/>
        <w:numPr>
          <w:ilvl w:val="0"/>
          <w:numId w:val="61"/>
        </w:numPr>
        <w:jc w:val="both"/>
        <w:rPr>
          <w:rFonts w:eastAsiaTheme="minorHAnsi"/>
          <w:b/>
          <w:bCs/>
        </w:rPr>
      </w:pPr>
      <w:r w:rsidRPr="0058241A">
        <w:rPr>
          <w:rFonts w:eastAsiaTheme="minorHAnsi"/>
          <w:b/>
          <w:bCs/>
        </w:rPr>
        <w:t>Termin realizacji zamówienia:</w:t>
      </w:r>
      <w:bookmarkEnd w:id="91"/>
    </w:p>
    <w:p w14:paraId="4D2ED7C9" w14:textId="77777777" w:rsidR="00602FAA" w:rsidRPr="0058241A" w:rsidRDefault="00602FAA" w:rsidP="00B85AF1">
      <w:pPr>
        <w:pStyle w:val="Akapitzlist"/>
        <w:ind w:left="1134"/>
        <w:jc w:val="both"/>
        <w:rPr>
          <w:rFonts w:eastAsiaTheme="minorHAnsi"/>
        </w:rPr>
      </w:pPr>
      <w:r w:rsidRPr="0058241A">
        <w:rPr>
          <w:rFonts w:eastAsiaTheme="minorHAnsi"/>
        </w:rPr>
        <w:t>określony w Załączniku nr 5 do SWZ – Istotne postanowienia umowy w §5.</w:t>
      </w:r>
    </w:p>
    <w:p w14:paraId="4E9647DF" w14:textId="77777777" w:rsidR="006005EB" w:rsidRPr="0058241A" w:rsidRDefault="006005EB" w:rsidP="00B85AF1">
      <w:pPr>
        <w:ind w:left="1134"/>
        <w:jc w:val="both"/>
        <w:rPr>
          <w:b/>
          <w:bCs/>
          <w:sz w:val="24"/>
          <w:szCs w:val="24"/>
        </w:rPr>
      </w:pPr>
      <w:bookmarkStart w:id="93" w:name="_Toc67292093"/>
      <w:bookmarkStart w:id="94" w:name="_Hlk67822291"/>
      <w:bookmarkEnd w:id="92"/>
    </w:p>
    <w:p w14:paraId="70A8E146" w14:textId="4B9DB2D3" w:rsidR="00602FAA" w:rsidRPr="0058241A" w:rsidRDefault="008C0106" w:rsidP="005E5EEB">
      <w:pPr>
        <w:pStyle w:val="Akapitzlist"/>
        <w:numPr>
          <w:ilvl w:val="0"/>
          <w:numId w:val="61"/>
        </w:numPr>
        <w:jc w:val="both"/>
        <w:rPr>
          <w:b/>
          <w:bCs/>
        </w:rPr>
      </w:pPr>
      <w:r w:rsidRPr="0058241A">
        <w:rPr>
          <w:b/>
          <w:bCs/>
        </w:rPr>
        <w:t xml:space="preserve">Wymagania </w:t>
      </w:r>
      <w:r w:rsidR="00602FAA" w:rsidRPr="0058241A">
        <w:rPr>
          <w:b/>
          <w:bCs/>
        </w:rPr>
        <w:t>prawne:</w:t>
      </w:r>
      <w:bookmarkEnd w:id="93"/>
    </w:p>
    <w:p w14:paraId="62A1FD0D" w14:textId="77777777" w:rsidR="0058241A" w:rsidRPr="0058241A" w:rsidRDefault="0058241A" w:rsidP="0058241A">
      <w:pPr>
        <w:pStyle w:val="Akapitzlist"/>
        <w:ind w:left="1134"/>
        <w:jc w:val="both"/>
      </w:pPr>
      <w:r w:rsidRPr="0058241A">
        <w:t>Przedmiot zamówienia powinien być realizowany zgodnie z obowiązującymi przepisami prawa, w szczególności:</w:t>
      </w:r>
    </w:p>
    <w:p w14:paraId="7B75D806" w14:textId="77777777" w:rsidR="0058241A" w:rsidRPr="0058241A" w:rsidRDefault="0058241A" w:rsidP="0058241A">
      <w:pPr>
        <w:pStyle w:val="Akapitzlist"/>
        <w:ind w:left="1134"/>
        <w:jc w:val="both"/>
      </w:pPr>
      <w:r w:rsidRPr="0058241A">
        <w:t>1.</w:t>
      </w:r>
      <w:r w:rsidRPr="0058241A">
        <w:tab/>
        <w:t>Ustawy o odpadach z dnia 14 grudnia 2012 r. ,</w:t>
      </w:r>
    </w:p>
    <w:p w14:paraId="72ED6B7E" w14:textId="77777777" w:rsidR="0058241A" w:rsidRPr="0058241A" w:rsidRDefault="0058241A" w:rsidP="0058241A">
      <w:pPr>
        <w:pStyle w:val="Akapitzlist"/>
        <w:ind w:left="1134"/>
        <w:jc w:val="both"/>
      </w:pPr>
      <w:r w:rsidRPr="0058241A">
        <w:t>2.</w:t>
      </w:r>
      <w:r w:rsidRPr="0058241A">
        <w:tab/>
        <w:t>Ustawy Prawo ochrony środowiska z dnia 27 kwietnia 2001 r.,</w:t>
      </w:r>
    </w:p>
    <w:p w14:paraId="1941B0CB" w14:textId="77777777" w:rsidR="0058241A" w:rsidRPr="0058241A" w:rsidRDefault="0058241A" w:rsidP="0058241A">
      <w:pPr>
        <w:pStyle w:val="Akapitzlist"/>
        <w:ind w:left="1134"/>
        <w:jc w:val="both"/>
      </w:pPr>
      <w:r w:rsidRPr="0058241A">
        <w:t>3.</w:t>
      </w:r>
      <w:r w:rsidRPr="0058241A">
        <w:tab/>
        <w:t>Ustawy o odpadach wydobywczych z dnia 10 lipca 2008 r.,</w:t>
      </w:r>
    </w:p>
    <w:p w14:paraId="08282481" w14:textId="77777777" w:rsidR="0058241A" w:rsidRPr="0058241A" w:rsidRDefault="0058241A" w:rsidP="0058241A">
      <w:pPr>
        <w:pStyle w:val="Akapitzlist"/>
        <w:ind w:left="1134"/>
        <w:jc w:val="both"/>
      </w:pPr>
      <w:r w:rsidRPr="0058241A">
        <w:t>4.</w:t>
      </w:r>
      <w:r w:rsidRPr="0058241A">
        <w:tab/>
        <w:t>Ustawy Prawo wodne z dnia 20  lipca 2017r.,</w:t>
      </w:r>
    </w:p>
    <w:p w14:paraId="070D2AA7" w14:textId="77777777" w:rsidR="0058241A" w:rsidRPr="0058241A" w:rsidRDefault="0058241A" w:rsidP="0058241A">
      <w:pPr>
        <w:pStyle w:val="Akapitzlist"/>
        <w:ind w:left="1134"/>
        <w:jc w:val="both"/>
      </w:pPr>
      <w:r w:rsidRPr="0058241A">
        <w:t>5.</w:t>
      </w:r>
      <w:r w:rsidRPr="0058241A">
        <w:tab/>
        <w:t>Ustawa z dnia 07.07.1994r. - Prawo budowlane</w:t>
      </w:r>
    </w:p>
    <w:p w14:paraId="1DD0E6EA" w14:textId="5F5DC6C5" w:rsidR="0058241A" w:rsidRDefault="0058241A" w:rsidP="0058241A">
      <w:pPr>
        <w:pStyle w:val="Akapitzlist"/>
        <w:ind w:left="1134"/>
        <w:jc w:val="both"/>
      </w:pPr>
      <w:r w:rsidRPr="0058241A">
        <w:t>6.</w:t>
      </w:r>
      <w:r w:rsidRPr="0058241A">
        <w:tab/>
        <w:t>Obowiązujący miejscowy  plan zagospodarowania przestrzennego Miasta Rybnika</w:t>
      </w:r>
    </w:p>
    <w:p w14:paraId="5452F017" w14:textId="6022457E" w:rsidR="00602FAA" w:rsidRPr="0058241A" w:rsidRDefault="0058241A" w:rsidP="0058241A">
      <w:pPr>
        <w:pStyle w:val="Akapitzlist"/>
        <w:ind w:left="1134"/>
        <w:jc w:val="both"/>
        <w:rPr>
          <w:i/>
        </w:rPr>
      </w:pPr>
      <w:r w:rsidRPr="0058241A">
        <w:t xml:space="preserve"> </w:t>
      </w:r>
      <w:r w:rsidR="00602FAA" w:rsidRPr="0058241A">
        <w:rPr>
          <w:b/>
          <w:i/>
          <w:u w:val="single"/>
        </w:rPr>
        <w:t>Uwaga:</w:t>
      </w:r>
      <w:r w:rsidR="00602FAA" w:rsidRPr="0058241A">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A96B0E">
      <w:pPr>
        <w:jc w:val="both"/>
        <w:rPr>
          <w:b/>
          <w:lang w:val="cs-CZ"/>
        </w:rPr>
      </w:pPr>
    </w:p>
    <w:p w14:paraId="5E08FFA4" w14:textId="07CB0D87" w:rsidR="00602FAA" w:rsidRPr="00A96B0E" w:rsidRDefault="00602FAA" w:rsidP="005E5EEB">
      <w:pPr>
        <w:pStyle w:val="Akapitzlist"/>
        <w:numPr>
          <w:ilvl w:val="0"/>
          <w:numId w:val="61"/>
        </w:numPr>
        <w:jc w:val="both"/>
        <w:rPr>
          <w:b/>
          <w:bCs/>
        </w:rPr>
      </w:pPr>
      <w:bookmarkStart w:id="95" w:name="_Toc67292094"/>
      <w:bookmarkStart w:id="96" w:name="_Hlk67824211"/>
      <w:r w:rsidRPr="00A96B0E">
        <w:rPr>
          <w:b/>
          <w:bCs/>
        </w:rPr>
        <w:t>Wizja lokalna</w:t>
      </w:r>
      <w:bookmarkStart w:id="97" w:name="_Hlk67824164"/>
      <w:bookmarkEnd w:id="95"/>
      <w:r w:rsidR="00112408">
        <w:rPr>
          <w:b/>
          <w:bCs/>
        </w:rPr>
        <w:t>:</w:t>
      </w:r>
      <w:r w:rsidR="00B85AF1" w:rsidRPr="00B85AF1">
        <w:t xml:space="preserve"> Przedmiotowa wizja może odbyć się na pisemny wniosek Wykonawcy. Termin i czas jej dokonania należy uzgodnić z </w:t>
      </w:r>
      <w:r w:rsidR="009D3699">
        <w:t xml:space="preserve">Mateuszem Kruczkiem </w:t>
      </w:r>
      <w:r w:rsidR="003E00EB">
        <w:t>i</w:t>
      </w:r>
      <w:r w:rsidR="009D3699">
        <w:t xml:space="preserve"> Tomaszem Jurczyk</w:t>
      </w:r>
      <w:r w:rsidR="003E00EB">
        <w:t>, nr tel. 32/7160565</w:t>
      </w:r>
      <w:r w:rsidR="00BA57FB">
        <w:t>.</w:t>
      </w:r>
    </w:p>
    <w:p w14:paraId="30D3C0AD" w14:textId="77777777" w:rsidR="00A96B0E" w:rsidRPr="00DB08A8" w:rsidRDefault="00A96B0E" w:rsidP="00A96B0E">
      <w:pPr>
        <w:pStyle w:val="Akapitzlist"/>
        <w:jc w:val="both"/>
      </w:pPr>
    </w:p>
    <w:bookmarkEnd w:id="96"/>
    <w:p w14:paraId="427C0ACB" w14:textId="273BCEAC" w:rsidR="00602FAA" w:rsidRDefault="001F655F" w:rsidP="005E5EEB">
      <w:pPr>
        <w:pStyle w:val="Akapitzlist"/>
        <w:numPr>
          <w:ilvl w:val="0"/>
          <w:numId w:val="61"/>
        </w:numPr>
        <w:jc w:val="both"/>
        <w:rPr>
          <w:b/>
          <w:bCs/>
        </w:rPr>
      </w:pPr>
      <w:r>
        <w:rPr>
          <w:b/>
          <w:bCs/>
        </w:rPr>
        <w:t>Opis przedmiotu zamówienia</w:t>
      </w:r>
      <w:r w:rsidR="00112408">
        <w:rPr>
          <w:b/>
          <w:bCs/>
        </w:rPr>
        <w:t>:</w:t>
      </w:r>
    </w:p>
    <w:p w14:paraId="00F69E34" w14:textId="77777777" w:rsidR="00B85AF1" w:rsidRPr="00B85AF1" w:rsidRDefault="00B85AF1" w:rsidP="00B85AF1">
      <w:pPr>
        <w:pStyle w:val="Akapitzlist"/>
        <w:rPr>
          <w:b/>
          <w:bCs/>
        </w:rPr>
      </w:pPr>
    </w:p>
    <w:p w14:paraId="6C1752F9" w14:textId="4BF09063" w:rsidR="0058241A" w:rsidRPr="0058241A" w:rsidRDefault="0058241A" w:rsidP="0058241A">
      <w:pPr>
        <w:spacing w:line="288" w:lineRule="auto"/>
        <w:ind w:left="1134"/>
        <w:rPr>
          <w:bCs/>
          <w:i/>
          <w:iCs/>
          <w:sz w:val="24"/>
          <w:szCs w:val="24"/>
        </w:rPr>
      </w:pPr>
      <w:r w:rsidRPr="00D119A4">
        <w:rPr>
          <w:bCs/>
          <w:i/>
          <w:iCs/>
          <w:sz w:val="24"/>
          <w:szCs w:val="24"/>
        </w:rPr>
        <w:t xml:space="preserve">Warunki </w:t>
      </w:r>
      <w:r w:rsidR="004825D4" w:rsidRPr="00D119A4">
        <w:rPr>
          <w:bCs/>
          <w:i/>
          <w:iCs/>
          <w:sz w:val="24"/>
          <w:szCs w:val="24"/>
        </w:rPr>
        <w:t>koncepcji</w:t>
      </w:r>
      <w:r w:rsidRPr="00D119A4">
        <w:rPr>
          <w:bCs/>
          <w:i/>
          <w:iCs/>
          <w:sz w:val="24"/>
          <w:szCs w:val="24"/>
        </w:rPr>
        <w:t xml:space="preserve"> </w:t>
      </w:r>
      <w:r w:rsidRPr="0058241A">
        <w:rPr>
          <w:bCs/>
          <w:i/>
          <w:iCs/>
          <w:sz w:val="24"/>
          <w:szCs w:val="24"/>
        </w:rPr>
        <w:t>:</w:t>
      </w:r>
    </w:p>
    <w:p w14:paraId="55D70E38" w14:textId="072E3FE6" w:rsidR="0058241A" w:rsidRPr="0058241A" w:rsidRDefault="0058241A" w:rsidP="005E5EEB">
      <w:pPr>
        <w:numPr>
          <w:ilvl w:val="0"/>
          <w:numId w:val="64"/>
        </w:numPr>
        <w:spacing w:after="200" w:line="276" w:lineRule="auto"/>
        <w:contextualSpacing/>
        <w:jc w:val="both"/>
        <w:rPr>
          <w:rFonts w:eastAsiaTheme="minorHAnsi"/>
          <w:sz w:val="24"/>
          <w:szCs w:val="24"/>
          <w:lang w:eastAsia="en-US"/>
        </w:rPr>
      </w:pPr>
      <w:r w:rsidRPr="0058241A">
        <w:rPr>
          <w:rFonts w:eastAsiaTheme="minorHAnsi"/>
          <w:sz w:val="24"/>
          <w:szCs w:val="24"/>
          <w:lang w:eastAsia="en-US"/>
        </w:rPr>
        <w:t>Do łączenia brył przewidzieć odpady wydobywcze z eksploatacji węgla kamiennego z KWK ROW. Warianty koncepcji winny przewidywać możliwość zagospodarowania możliwie dużej ilości wymienionych odpadów.</w:t>
      </w:r>
    </w:p>
    <w:p w14:paraId="36496C9C" w14:textId="04A576B7" w:rsidR="0058241A" w:rsidRPr="0058241A" w:rsidRDefault="0058241A" w:rsidP="005E5EEB">
      <w:pPr>
        <w:numPr>
          <w:ilvl w:val="0"/>
          <w:numId w:val="64"/>
        </w:numPr>
        <w:spacing w:after="200" w:line="276" w:lineRule="auto"/>
        <w:contextualSpacing/>
        <w:jc w:val="both"/>
        <w:rPr>
          <w:rFonts w:eastAsiaTheme="minorHAnsi"/>
          <w:sz w:val="24"/>
          <w:szCs w:val="24"/>
          <w:lang w:eastAsia="en-US"/>
        </w:rPr>
      </w:pPr>
      <w:r w:rsidRPr="0058241A">
        <w:rPr>
          <w:rFonts w:eastAsiaTheme="minorHAnsi"/>
          <w:sz w:val="24"/>
          <w:szCs w:val="24"/>
          <w:lang w:eastAsia="en-US"/>
        </w:rPr>
        <w:t>Każdy wariant  łączenia brył należy wykonać dla  dwóch  maksymalnych  rzędnych terenu 258m n.p.m.  i 265m n.p.m.</w:t>
      </w:r>
    </w:p>
    <w:p w14:paraId="39D87696" w14:textId="77777777" w:rsidR="0058241A" w:rsidRPr="0058241A" w:rsidRDefault="0058241A" w:rsidP="005E5EEB">
      <w:pPr>
        <w:numPr>
          <w:ilvl w:val="0"/>
          <w:numId w:val="64"/>
        </w:numPr>
        <w:spacing w:after="200" w:line="276" w:lineRule="auto"/>
        <w:contextualSpacing/>
        <w:jc w:val="both"/>
        <w:rPr>
          <w:rFonts w:eastAsiaTheme="minorHAnsi"/>
          <w:sz w:val="24"/>
          <w:szCs w:val="24"/>
          <w:lang w:eastAsia="en-US"/>
        </w:rPr>
      </w:pPr>
      <w:r w:rsidRPr="0058241A">
        <w:rPr>
          <w:rFonts w:eastAsiaTheme="minorHAnsi"/>
          <w:sz w:val="24"/>
          <w:szCs w:val="24"/>
          <w:lang w:eastAsia="en-US"/>
        </w:rPr>
        <w:t xml:space="preserve"> Przy opracowywaniu rozwiązań  koncepcyjnych należy uwzględnić także:</w:t>
      </w:r>
    </w:p>
    <w:p w14:paraId="404A3122" w14:textId="77777777"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 xml:space="preserve">studium uwarunkowań i kierunków zagospodarowania przestrzennego Miasta Rybnika, </w:t>
      </w:r>
    </w:p>
    <w:p w14:paraId="794BBA9E" w14:textId="03AE5A47" w:rsid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lastRenderedPageBreak/>
        <w:t>obowiązujący miejscowy</w:t>
      </w:r>
      <w:r w:rsidR="003E00EB">
        <w:rPr>
          <w:rFonts w:eastAsiaTheme="minorHAnsi"/>
          <w:sz w:val="24"/>
          <w:szCs w:val="24"/>
          <w:lang w:eastAsia="en-US"/>
        </w:rPr>
        <w:t xml:space="preserve"> </w:t>
      </w:r>
      <w:r w:rsidRPr="0058241A">
        <w:rPr>
          <w:rFonts w:eastAsiaTheme="minorHAnsi"/>
          <w:sz w:val="24"/>
          <w:szCs w:val="24"/>
          <w:lang w:eastAsia="en-US"/>
        </w:rPr>
        <w:t xml:space="preserve">plan zagospodarowania przestrzennego Miasta Rybnika </w:t>
      </w:r>
    </w:p>
    <w:p w14:paraId="6943345C" w14:textId="38F338ED"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projekty technologiczne brył „Mośnika”  i „Kielowca”</w:t>
      </w:r>
    </w:p>
    <w:p w14:paraId="523C9C17" w14:textId="77777777"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 xml:space="preserve">przewidywane osiadania terenu – wpływy eksploatacji górniczej do 2031 roku </w:t>
      </w:r>
    </w:p>
    <w:p w14:paraId="7A3D030E" w14:textId="65DBC00D"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wydane decyzje administracyjne dla tych terenów</w:t>
      </w:r>
    </w:p>
    <w:p w14:paraId="11AB3516" w14:textId="77777777"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usytuowanie przepustu w ulicy Składowej</w:t>
      </w:r>
    </w:p>
    <w:p w14:paraId="7020505A" w14:textId="77777777"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 xml:space="preserve">umiejscowienie planowanej ul. Składowej po zachodnim obrzeżu zalewiska </w:t>
      </w:r>
      <w:proofErr w:type="spellStart"/>
      <w:r w:rsidRPr="0058241A">
        <w:rPr>
          <w:rFonts w:eastAsiaTheme="minorHAnsi"/>
          <w:sz w:val="24"/>
          <w:szCs w:val="24"/>
          <w:lang w:eastAsia="en-US"/>
        </w:rPr>
        <w:t>Kielowiec</w:t>
      </w:r>
      <w:proofErr w:type="spellEnd"/>
      <w:r w:rsidRPr="0058241A">
        <w:rPr>
          <w:rFonts w:eastAsiaTheme="minorHAnsi"/>
          <w:sz w:val="24"/>
          <w:szCs w:val="24"/>
          <w:lang w:eastAsia="en-US"/>
        </w:rPr>
        <w:t xml:space="preserve"> </w:t>
      </w:r>
    </w:p>
    <w:p w14:paraId="2734B054" w14:textId="12E2BB86" w:rsidR="00654396"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 xml:space="preserve">obecność obiektów: linii wysokiego napięcia 110 </w:t>
      </w:r>
      <w:proofErr w:type="spellStart"/>
      <w:r w:rsidRPr="0058241A">
        <w:rPr>
          <w:rFonts w:eastAsiaTheme="minorHAnsi"/>
          <w:sz w:val="24"/>
          <w:szCs w:val="24"/>
          <w:lang w:eastAsia="en-US"/>
        </w:rPr>
        <w:t>kV</w:t>
      </w:r>
      <w:proofErr w:type="spellEnd"/>
      <w:r w:rsidRPr="0058241A">
        <w:rPr>
          <w:rFonts w:eastAsiaTheme="minorHAnsi"/>
          <w:sz w:val="24"/>
          <w:szCs w:val="24"/>
          <w:lang w:eastAsia="en-US"/>
        </w:rPr>
        <w:t>, nasypu pod przyszłą obwodnicę Chwałowic, przepustu wielookularowego na potoku Chwałowickim</w:t>
      </w:r>
    </w:p>
    <w:p w14:paraId="5646DAA1" w14:textId="13F28659" w:rsidR="00FB1B8F" w:rsidRPr="00D119A4" w:rsidRDefault="0074518E" w:rsidP="00D119A4">
      <w:pPr>
        <w:numPr>
          <w:ilvl w:val="0"/>
          <w:numId w:val="62"/>
        </w:numPr>
        <w:spacing w:after="200" w:line="276" w:lineRule="auto"/>
        <w:ind w:left="1701" w:hanging="141"/>
        <w:contextualSpacing/>
        <w:jc w:val="both"/>
        <w:rPr>
          <w:rFonts w:eastAsiaTheme="minorHAnsi"/>
          <w:sz w:val="24"/>
          <w:szCs w:val="24"/>
          <w:lang w:eastAsia="en-US"/>
        </w:rPr>
      </w:pPr>
      <w:r w:rsidRPr="00D119A4">
        <w:rPr>
          <w:rFonts w:eastAsiaTheme="minorHAnsi"/>
          <w:sz w:val="24"/>
          <w:szCs w:val="24"/>
          <w:lang w:eastAsia="en-US"/>
        </w:rPr>
        <w:t xml:space="preserve">uzyskanie jak największej dodatkowej pojemności dla zagospodarowania odpadów wydobywczych </w:t>
      </w:r>
    </w:p>
    <w:p w14:paraId="754B04D6" w14:textId="436CE04C" w:rsidR="00204C8F" w:rsidRPr="00D119A4" w:rsidRDefault="00204C8F" w:rsidP="00D119A4">
      <w:pPr>
        <w:numPr>
          <w:ilvl w:val="0"/>
          <w:numId w:val="62"/>
        </w:numPr>
        <w:spacing w:after="200" w:line="276" w:lineRule="auto"/>
        <w:ind w:left="1701" w:hanging="141"/>
        <w:contextualSpacing/>
        <w:jc w:val="both"/>
        <w:rPr>
          <w:rFonts w:eastAsiaTheme="minorHAnsi"/>
          <w:sz w:val="24"/>
          <w:szCs w:val="24"/>
          <w:lang w:eastAsia="en-US"/>
        </w:rPr>
      </w:pPr>
      <w:r w:rsidRPr="00D119A4">
        <w:rPr>
          <w:rFonts w:eastAsiaTheme="minorHAnsi"/>
          <w:sz w:val="24"/>
          <w:szCs w:val="24"/>
          <w:lang w:eastAsia="en-US"/>
        </w:rPr>
        <w:t xml:space="preserve">Wykonawca uzgodni koncepcje rozwiązania z Wodami </w:t>
      </w:r>
      <w:r w:rsidR="00C07D64" w:rsidRPr="00D119A4">
        <w:rPr>
          <w:rFonts w:eastAsiaTheme="minorHAnsi"/>
          <w:sz w:val="24"/>
          <w:szCs w:val="24"/>
          <w:lang w:eastAsia="en-US"/>
        </w:rPr>
        <w:t>P</w:t>
      </w:r>
      <w:r w:rsidRPr="00D119A4">
        <w:rPr>
          <w:rFonts w:eastAsiaTheme="minorHAnsi"/>
          <w:sz w:val="24"/>
          <w:szCs w:val="24"/>
          <w:lang w:eastAsia="en-US"/>
        </w:rPr>
        <w:t>olskim</w:t>
      </w:r>
      <w:r w:rsidR="00C07D64" w:rsidRPr="00D119A4">
        <w:rPr>
          <w:rFonts w:eastAsiaTheme="minorHAnsi"/>
          <w:sz w:val="24"/>
          <w:szCs w:val="24"/>
          <w:lang w:eastAsia="en-US"/>
        </w:rPr>
        <w:t xml:space="preserve"> i uzyska stosowna opinię</w:t>
      </w:r>
    </w:p>
    <w:p w14:paraId="22B771DA" w14:textId="5398C7C5" w:rsidR="0058241A" w:rsidRPr="0058241A" w:rsidRDefault="0058241A" w:rsidP="00654396">
      <w:pPr>
        <w:spacing w:after="200" w:line="276" w:lineRule="auto"/>
        <w:ind w:left="1485"/>
        <w:contextualSpacing/>
        <w:jc w:val="both"/>
        <w:rPr>
          <w:rFonts w:eastAsiaTheme="minorHAnsi"/>
          <w:sz w:val="24"/>
          <w:szCs w:val="24"/>
          <w:lang w:eastAsia="en-US"/>
        </w:rPr>
      </w:pPr>
      <w:r w:rsidRPr="0058241A">
        <w:rPr>
          <w:rFonts w:eastAsiaTheme="minorHAnsi"/>
          <w:sz w:val="24"/>
          <w:szCs w:val="24"/>
          <w:lang w:eastAsia="en-US"/>
        </w:rPr>
        <w:t xml:space="preserve"> </w:t>
      </w:r>
    </w:p>
    <w:p w14:paraId="7297740F" w14:textId="77777777" w:rsidR="0058241A" w:rsidRPr="0058241A" w:rsidRDefault="0058241A" w:rsidP="0058241A">
      <w:pPr>
        <w:spacing w:after="200" w:line="276" w:lineRule="auto"/>
        <w:ind w:left="720"/>
        <w:contextualSpacing/>
        <w:rPr>
          <w:rFonts w:eastAsiaTheme="minorHAnsi"/>
          <w:sz w:val="24"/>
          <w:szCs w:val="24"/>
          <w:lang w:eastAsia="en-US"/>
        </w:rPr>
      </w:pPr>
      <w:r w:rsidRPr="0058241A">
        <w:rPr>
          <w:rFonts w:eastAsiaTheme="minorHAnsi"/>
          <w:sz w:val="24"/>
          <w:szCs w:val="24"/>
          <w:lang w:eastAsia="en-US"/>
        </w:rPr>
        <w:t xml:space="preserve">Dokumentacja powinna zawierać: </w:t>
      </w:r>
    </w:p>
    <w:p w14:paraId="374C68AC" w14:textId="57AE9CDC"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aktualny stan zagospodarowania terenu wraz z częścią fotograficzną</w:t>
      </w:r>
      <w:r w:rsidR="00654396">
        <w:rPr>
          <w:rFonts w:eastAsiaTheme="minorHAnsi"/>
          <w:sz w:val="24"/>
          <w:szCs w:val="24"/>
          <w:lang w:eastAsia="en-US"/>
        </w:rPr>
        <w:t>;</w:t>
      </w:r>
    </w:p>
    <w:p w14:paraId="095866D4" w14:textId="19DA6D8E"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docelowe zagospodarowanie terenu wraz z częścią opisową, załącznikami graficznymi, przekrojami poprzecznymi, podłużnymi, wizualizacjami</w:t>
      </w:r>
      <w:r w:rsidR="00654396">
        <w:rPr>
          <w:rFonts w:eastAsiaTheme="minorHAnsi"/>
          <w:sz w:val="24"/>
          <w:szCs w:val="24"/>
          <w:lang w:eastAsia="en-US"/>
        </w:rPr>
        <w:t>;</w:t>
      </w:r>
    </w:p>
    <w:p w14:paraId="1F6D8C6A" w14:textId="199A0240"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możliwe sposoby zagospodarowania terenu po zakończeniu procesu rekultywacji na utworzonej bryle krajobrazowej</w:t>
      </w:r>
      <w:r w:rsidR="00654396">
        <w:rPr>
          <w:rFonts w:eastAsiaTheme="minorHAnsi"/>
          <w:sz w:val="24"/>
          <w:szCs w:val="24"/>
          <w:lang w:eastAsia="en-US"/>
        </w:rPr>
        <w:t>;</w:t>
      </w:r>
    </w:p>
    <w:p w14:paraId="48B0773A" w14:textId="7922C879" w:rsidR="0058241A" w:rsidRPr="0058241A" w:rsidRDefault="00E45DC3" w:rsidP="00D119A4">
      <w:pPr>
        <w:numPr>
          <w:ilvl w:val="0"/>
          <w:numId w:val="62"/>
        </w:numPr>
        <w:spacing w:after="200" w:line="276" w:lineRule="auto"/>
        <w:ind w:left="1701" w:hanging="141"/>
        <w:contextualSpacing/>
        <w:jc w:val="both"/>
        <w:rPr>
          <w:rFonts w:eastAsiaTheme="minorHAnsi"/>
          <w:sz w:val="24"/>
          <w:szCs w:val="24"/>
          <w:lang w:eastAsia="en-US"/>
        </w:rPr>
      </w:pPr>
      <w:r>
        <w:rPr>
          <w:rFonts w:eastAsiaTheme="minorHAnsi"/>
          <w:sz w:val="24"/>
          <w:szCs w:val="24"/>
          <w:lang w:eastAsia="en-US"/>
        </w:rPr>
        <w:t xml:space="preserve">określenie </w:t>
      </w:r>
      <w:r w:rsidR="0058241A" w:rsidRPr="0058241A">
        <w:rPr>
          <w:rFonts w:eastAsiaTheme="minorHAnsi"/>
          <w:sz w:val="24"/>
          <w:szCs w:val="24"/>
          <w:lang w:eastAsia="en-US"/>
        </w:rPr>
        <w:t>własności działek przewidzianych pod inwestycję</w:t>
      </w:r>
      <w:r w:rsidR="00654396">
        <w:rPr>
          <w:rFonts w:eastAsiaTheme="minorHAnsi"/>
          <w:sz w:val="24"/>
          <w:szCs w:val="24"/>
          <w:lang w:eastAsia="en-US"/>
        </w:rPr>
        <w:t>;</w:t>
      </w:r>
    </w:p>
    <w:p w14:paraId="34DAD92B" w14:textId="6FA05B82" w:rsidR="0058241A" w:rsidRPr="0058241A"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58241A">
        <w:rPr>
          <w:rFonts w:eastAsiaTheme="minorHAnsi"/>
          <w:sz w:val="24"/>
          <w:szCs w:val="24"/>
          <w:lang w:eastAsia="en-US"/>
        </w:rPr>
        <w:t>określenie wymogów uzyskania dodatkowych decyzji administracyjnych lub zmian obowiązujących np.: pozwolenie wodno-prawne, decyzje na</w:t>
      </w:r>
      <w:r w:rsidR="00654396">
        <w:rPr>
          <w:rFonts w:eastAsiaTheme="minorHAnsi"/>
          <w:sz w:val="24"/>
          <w:szCs w:val="24"/>
          <w:lang w:eastAsia="en-US"/>
        </w:rPr>
        <w:t> </w:t>
      </w:r>
      <w:r w:rsidRPr="0058241A">
        <w:rPr>
          <w:rFonts w:eastAsiaTheme="minorHAnsi"/>
          <w:sz w:val="24"/>
          <w:szCs w:val="24"/>
          <w:lang w:eastAsia="en-US"/>
        </w:rPr>
        <w:t>przewietrzanie, decyzja rekultywacyjna</w:t>
      </w:r>
      <w:r w:rsidR="00654396">
        <w:rPr>
          <w:rFonts w:eastAsiaTheme="minorHAnsi"/>
          <w:sz w:val="24"/>
          <w:szCs w:val="24"/>
          <w:lang w:eastAsia="en-US"/>
        </w:rPr>
        <w:t>;</w:t>
      </w:r>
    </w:p>
    <w:p w14:paraId="4ACA0C14" w14:textId="6B69D842" w:rsidR="0058241A" w:rsidRPr="00D119A4" w:rsidRDefault="0058241A" w:rsidP="00D119A4">
      <w:pPr>
        <w:numPr>
          <w:ilvl w:val="0"/>
          <w:numId w:val="62"/>
        </w:numPr>
        <w:spacing w:after="200" w:line="276" w:lineRule="auto"/>
        <w:ind w:left="1701" w:hanging="141"/>
        <w:contextualSpacing/>
        <w:jc w:val="both"/>
        <w:rPr>
          <w:rFonts w:eastAsiaTheme="minorHAnsi"/>
          <w:sz w:val="24"/>
          <w:szCs w:val="24"/>
          <w:lang w:eastAsia="en-US"/>
        </w:rPr>
      </w:pPr>
      <w:r w:rsidRPr="00D119A4">
        <w:rPr>
          <w:rFonts w:eastAsiaTheme="minorHAnsi"/>
          <w:sz w:val="24"/>
          <w:szCs w:val="24"/>
          <w:lang w:eastAsia="en-US"/>
        </w:rPr>
        <w:t>przewidywany koszt inwestycji</w:t>
      </w:r>
      <w:r w:rsidR="004C007E" w:rsidRPr="00D119A4">
        <w:rPr>
          <w:rFonts w:eastAsiaTheme="minorHAnsi"/>
          <w:sz w:val="24"/>
          <w:szCs w:val="24"/>
          <w:lang w:eastAsia="en-US"/>
        </w:rPr>
        <w:t xml:space="preserve"> w formie kosztorysu</w:t>
      </w:r>
      <w:r w:rsidR="000A3520" w:rsidRPr="00D119A4">
        <w:rPr>
          <w:rFonts w:eastAsiaTheme="minorHAnsi"/>
          <w:sz w:val="24"/>
          <w:szCs w:val="24"/>
          <w:lang w:eastAsia="en-US"/>
        </w:rPr>
        <w:t xml:space="preserve"> inwestorskiego</w:t>
      </w:r>
      <w:r w:rsidR="009026E8" w:rsidRPr="00D119A4">
        <w:rPr>
          <w:rFonts w:eastAsiaTheme="minorHAnsi"/>
          <w:sz w:val="24"/>
          <w:szCs w:val="24"/>
          <w:lang w:eastAsia="en-US"/>
        </w:rPr>
        <w:t xml:space="preserve"> lub szczegółowej kalkulacji </w:t>
      </w:r>
      <w:r w:rsidR="000A3520" w:rsidRPr="00D119A4">
        <w:rPr>
          <w:rFonts w:eastAsiaTheme="minorHAnsi"/>
          <w:sz w:val="24"/>
          <w:szCs w:val="24"/>
          <w:lang w:eastAsia="en-US"/>
        </w:rPr>
        <w:t xml:space="preserve">na podstawie aktualnych </w:t>
      </w:r>
      <w:r w:rsidR="006809D3" w:rsidRPr="00D119A4">
        <w:rPr>
          <w:rFonts w:eastAsiaTheme="minorHAnsi"/>
          <w:sz w:val="24"/>
          <w:szCs w:val="24"/>
          <w:lang w:eastAsia="en-US"/>
        </w:rPr>
        <w:t>publikatorów cenowych</w:t>
      </w:r>
      <w:r w:rsidR="004C007E" w:rsidRPr="00D119A4">
        <w:rPr>
          <w:rFonts w:eastAsiaTheme="minorHAnsi"/>
          <w:sz w:val="24"/>
          <w:szCs w:val="24"/>
          <w:lang w:eastAsia="en-US"/>
        </w:rPr>
        <w:t>.</w:t>
      </w:r>
    </w:p>
    <w:p w14:paraId="3B9E4CB8" w14:textId="77777777" w:rsidR="00602FAA" w:rsidRPr="00A96B0E" w:rsidRDefault="00602FAA" w:rsidP="00A96B0E">
      <w:pPr>
        <w:jc w:val="both"/>
        <w:rPr>
          <w:b/>
          <w:bCs/>
          <w:lang w:val="cs-CZ"/>
        </w:rPr>
      </w:pPr>
    </w:p>
    <w:p w14:paraId="73B43342" w14:textId="28AF42E5" w:rsidR="0058241A" w:rsidRPr="00D119A4" w:rsidRDefault="00BE2645" w:rsidP="00D119A4">
      <w:pPr>
        <w:pStyle w:val="Akapitzlist"/>
        <w:numPr>
          <w:ilvl w:val="0"/>
          <w:numId w:val="61"/>
        </w:numPr>
        <w:spacing w:line="312" w:lineRule="auto"/>
        <w:jc w:val="both"/>
        <w:rPr>
          <w:b/>
          <w:bCs/>
        </w:rPr>
      </w:pPr>
      <w:bookmarkStart w:id="98" w:name="_Toc67292101"/>
      <w:r w:rsidRPr="00A96B0E">
        <w:rPr>
          <w:b/>
          <w:bCs/>
        </w:rPr>
        <w:t>Opis sposobu rozliczania usłu</w:t>
      </w:r>
      <w:bookmarkEnd w:id="98"/>
      <w:r w:rsidR="000D7BDE">
        <w:rPr>
          <w:b/>
          <w:bCs/>
        </w:rPr>
        <w:t>g</w:t>
      </w:r>
      <w:r w:rsidR="00112408">
        <w:rPr>
          <w:b/>
          <w:bCs/>
        </w:rPr>
        <w:t>:</w:t>
      </w:r>
      <w:bookmarkEnd w:id="97"/>
    </w:p>
    <w:p w14:paraId="047DFC61" w14:textId="744F15F6" w:rsidR="00BE2645" w:rsidRPr="0058241A" w:rsidRDefault="00D119A4" w:rsidP="00D119A4">
      <w:pPr>
        <w:ind w:left="851" w:hanging="284"/>
        <w:jc w:val="both"/>
        <w:rPr>
          <w:color w:val="000000" w:themeColor="text1"/>
          <w:sz w:val="24"/>
          <w:szCs w:val="24"/>
        </w:rPr>
      </w:pPr>
      <w:r w:rsidRPr="00D119A4">
        <w:rPr>
          <w:sz w:val="24"/>
          <w:szCs w:val="24"/>
        </w:rPr>
        <w:t>1</w:t>
      </w:r>
      <w:r w:rsidR="0058241A" w:rsidRPr="00D119A4">
        <w:rPr>
          <w:sz w:val="24"/>
          <w:szCs w:val="24"/>
        </w:rPr>
        <w:t>.</w:t>
      </w:r>
      <w:r w:rsidR="0058241A">
        <w:rPr>
          <w:color w:val="000000" w:themeColor="text1"/>
          <w:sz w:val="24"/>
          <w:szCs w:val="24"/>
        </w:rPr>
        <w:tab/>
      </w:r>
      <w:r w:rsidR="0058241A" w:rsidRPr="0058241A">
        <w:rPr>
          <w:color w:val="000000" w:themeColor="text1"/>
          <w:sz w:val="24"/>
          <w:szCs w:val="24"/>
        </w:rPr>
        <w:t>Rozliczenie usługi  nastąpi na podstawie FV wystawionej przez wykonawcę w</w:t>
      </w:r>
      <w:r>
        <w:rPr>
          <w:color w:val="000000" w:themeColor="text1"/>
          <w:sz w:val="24"/>
          <w:szCs w:val="24"/>
        </w:rPr>
        <w:t> </w:t>
      </w:r>
      <w:r w:rsidR="0058241A" w:rsidRPr="0058241A">
        <w:rPr>
          <w:color w:val="000000" w:themeColor="text1"/>
          <w:sz w:val="24"/>
          <w:szCs w:val="24"/>
        </w:rPr>
        <w:t xml:space="preserve"> oparciu o podpisany końcowy  protokół zdawczo-odbiorczy.</w:t>
      </w:r>
    </w:p>
    <w:p w14:paraId="1F83027F" w14:textId="5C1CF20B" w:rsidR="00602FAA" w:rsidRDefault="00602FAA" w:rsidP="005E5EEB">
      <w:pPr>
        <w:pStyle w:val="Akapitzlist"/>
        <w:numPr>
          <w:ilvl w:val="0"/>
          <w:numId w:val="61"/>
        </w:numPr>
        <w:jc w:val="both"/>
        <w:rPr>
          <w:b/>
          <w:bCs/>
        </w:rPr>
      </w:pPr>
      <w:bookmarkStart w:id="99" w:name="_Toc67292103"/>
      <w:bookmarkStart w:id="100" w:name="_Hlk67824256"/>
      <w:r w:rsidRPr="00A96B0E">
        <w:rPr>
          <w:b/>
          <w:bCs/>
        </w:rPr>
        <w:t xml:space="preserve">Obowiązki </w:t>
      </w:r>
      <w:r w:rsidR="00DB4D9E">
        <w:rPr>
          <w:b/>
          <w:bCs/>
        </w:rPr>
        <w:t>Wykonawcy</w:t>
      </w:r>
      <w:bookmarkEnd w:id="99"/>
      <w:r w:rsidR="00112408">
        <w:rPr>
          <w:b/>
          <w:bCs/>
        </w:rPr>
        <w:t>:</w:t>
      </w:r>
    </w:p>
    <w:p w14:paraId="4D3D6C10" w14:textId="1F4A062B" w:rsidR="009321E5" w:rsidRPr="00D119A4" w:rsidRDefault="009321E5" w:rsidP="00E45DC3">
      <w:pPr>
        <w:pStyle w:val="Akapitzlist"/>
        <w:numPr>
          <w:ilvl w:val="0"/>
          <w:numId w:val="68"/>
        </w:numPr>
        <w:tabs>
          <w:tab w:val="left" w:pos="851"/>
        </w:tabs>
        <w:ind w:left="851"/>
        <w:jc w:val="both"/>
      </w:pPr>
      <w:r w:rsidRPr="009321E5">
        <w:t xml:space="preserve">Wykonawca zobowiązany jest do przejęcia pełnej odpowiedzialności za wszelkie skutki związane z nieprzestrzeganiem lub naruszeniem przez niego obowiązujących przepisów prawnych, w szczególności wymienionych w części IV - Przedmiot zamówienia powinien być wykonywany zgodnie z przepisami prawa oraz obowiązującymi instrukcjami, w zakresie dotyczącym realizacji przedmiotu </w:t>
      </w:r>
      <w:r w:rsidRPr="00D119A4">
        <w:t>zamówienia.</w:t>
      </w:r>
    </w:p>
    <w:p w14:paraId="48677DC0" w14:textId="662046B2" w:rsidR="009321E5" w:rsidRPr="00D119A4" w:rsidRDefault="009321E5" w:rsidP="00E45DC3">
      <w:pPr>
        <w:pStyle w:val="Akapitzlist"/>
        <w:numPr>
          <w:ilvl w:val="0"/>
          <w:numId w:val="68"/>
        </w:numPr>
        <w:tabs>
          <w:tab w:val="left" w:pos="851"/>
        </w:tabs>
        <w:ind w:left="851"/>
        <w:jc w:val="both"/>
      </w:pPr>
      <w:r w:rsidRPr="00D119A4">
        <w:t>Wykonywanie dokumentacji według najnowszego stanu wiedzy w tym zakresie.</w:t>
      </w:r>
    </w:p>
    <w:p w14:paraId="29AB82EF" w14:textId="3F3F7FE6" w:rsidR="009321E5" w:rsidRPr="00D119A4" w:rsidRDefault="009321E5" w:rsidP="00E45DC3">
      <w:pPr>
        <w:pStyle w:val="Akapitzlist"/>
        <w:numPr>
          <w:ilvl w:val="0"/>
          <w:numId w:val="68"/>
        </w:numPr>
        <w:tabs>
          <w:tab w:val="left" w:pos="851"/>
        </w:tabs>
        <w:ind w:left="851"/>
        <w:jc w:val="both"/>
      </w:pPr>
      <w:r w:rsidRPr="00D119A4">
        <w:t>Wykonawca na bieżąco będzie uzgadniał proponowane rozwiązania ze</w:t>
      </w:r>
      <w:r w:rsidR="00D119A4">
        <w:t> </w:t>
      </w:r>
      <w:r w:rsidRPr="00D119A4">
        <w:t xml:space="preserve"> Zleceniodawcą.</w:t>
      </w:r>
    </w:p>
    <w:p w14:paraId="75510C78" w14:textId="190A67DE" w:rsidR="009321E5" w:rsidRDefault="009321E5" w:rsidP="00E45DC3">
      <w:pPr>
        <w:pStyle w:val="Akapitzlist"/>
        <w:numPr>
          <w:ilvl w:val="0"/>
          <w:numId w:val="68"/>
        </w:numPr>
        <w:tabs>
          <w:tab w:val="left" w:pos="851"/>
        </w:tabs>
        <w:ind w:left="851"/>
        <w:jc w:val="both"/>
      </w:pPr>
      <w:r w:rsidRPr="009321E5">
        <w:t>Dostarczenie Zamawiającemu 4 egz. wykonanej dokumentacji w wersji papierowej i</w:t>
      </w:r>
      <w:r w:rsidR="00D119A4">
        <w:t> </w:t>
      </w:r>
      <w:r w:rsidRPr="009321E5">
        <w:t xml:space="preserve"> 2 egz. w formie elektronicznej na nośniku elektronicznym w formie plików pdf oraz </w:t>
      </w:r>
      <w:r w:rsidRPr="009321E5">
        <w:lastRenderedPageBreak/>
        <w:t>w wersji edytowalnej doc. (WORD) w tym dla wszystkich rysunków DWG(AUTOCAD).</w:t>
      </w:r>
    </w:p>
    <w:p w14:paraId="7E00BFC3" w14:textId="77777777" w:rsidR="00E45DC3" w:rsidRPr="00E45DC3" w:rsidRDefault="00E45DC3" w:rsidP="00E45DC3">
      <w:pPr>
        <w:pStyle w:val="Akapitzlist"/>
        <w:numPr>
          <w:ilvl w:val="0"/>
          <w:numId w:val="68"/>
        </w:numPr>
        <w:tabs>
          <w:tab w:val="left" w:pos="851"/>
        </w:tabs>
        <w:ind w:left="851"/>
        <w:jc w:val="both"/>
      </w:pPr>
      <w:r w:rsidRPr="00E45DC3">
        <w:t>Wykonawca wykona przedmiot umowy zgodnie z zakresem i wymogami przepisów Prawa Geologicznego i Górniczego, przepisów Prawa Budowlanego, Prawa Ochrony Środowiska, Ustawy o odpadach, oraz przepisów wykonawczych, norm branżowych i ustaleń Zamawiającego.</w:t>
      </w:r>
    </w:p>
    <w:p w14:paraId="7DC998D1" w14:textId="30333688" w:rsidR="00E45DC3" w:rsidRPr="00E45DC3" w:rsidRDefault="00E45DC3" w:rsidP="00E45DC3">
      <w:pPr>
        <w:pStyle w:val="Akapitzlist"/>
        <w:numPr>
          <w:ilvl w:val="0"/>
          <w:numId w:val="68"/>
        </w:numPr>
        <w:tabs>
          <w:tab w:val="left" w:pos="851"/>
        </w:tabs>
        <w:ind w:left="851"/>
        <w:jc w:val="both"/>
      </w:pPr>
      <w:r w:rsidRPr="00E45DC3">
        <w:t xml:space="preserve">Wykonawca  zobowiązuje się do wykonania dokumentacji według najnowszego stanu wiedzy w tym zakresie. </w:t>
      </w:r>
    </w:p>
    <w:p w14:paraId="39F8893B" w14:textId="04C444CE" w:rsidR="00E45DC3" w:rsidRPr="009869B6" w:rsidRDefault="00E45DC3" w:rsidP="00E45DC3">
      <w:pPr>
        <w:pStyle w:val="Akapitzlist"/>
        <w:numPr>
          <w:ilvl w:val="0"/>
          <w:numId w:val="68"/>
        </w:numPr>
        <w:tabs>
          <w:tab w:val="left" w:pos="851"/>
        </w:tabs>
        <w:ind w:left="851"/>
        <w:jc w:val="both"/>
      </w:pPr>
      <w:r>
        <w:t>W</w:t>
      </w:r>
      <w:r w:rsidRPr="00E45DC3">
        <w:t xml:space="preserve">ykonawca na bieżąco będzie uzgadniał proponowane rozwiązania ze </w:t>
      </w:r>
      <w:r w:rsidRPr="009869B6">
        <w:t>Zleceniodawcą.</w:t>
      </w:r>
    </w:p>
    <w:p w14:paraId="6E1D1E46" w14:textId="77777777" w:rsidR="00CC7B97" w:rsidRPr="009869B6" w:rsidRDefault="00CC7B97" w:rsidP="00CC7B97">
      <w:pPr>
        <w:pStyle w:val="Akapitzlist"/>
        <w:numPr>
          <w:ilvl w:val="0"/>
          <w:numId w:val="68"/>
        </w:numPr>
        <w:ind w:left="851"/>
        <w:jc w:val="both"/>
      </w:pPr>
      <w:r w:rsidRPr="009869B6">
        <w:t>Wykonawca wykona przedmiot umowy zgodnie z zakresem i wymogami przepisów Prawa Geologicznego i Górniczego, przepisów Prawa Budowlanego, Prawa Ochrony Środowiska, Ustawy o odpadach, oraz przepisów wykonawczych, norm branżowych i ustaleń Zamawiającego.</w:t>
      </w:r>
    </w:p>
    <w:p w14:paraId="6E1F6654" w14:textId="24BF42B0" w:rsidR="00CC7B97" w:rsidRPr="009869B6" w:rsidRDefault="00CC7B97" w:rsidP="00CC7B97">
      <w:pPr>
        <w:pStyle w:val="Akapitzlist"/>
        <w:numPr>
          <w:ilvl w:val="0"/>
          <w:numId w:val="68"/>
        </w:numPr>
        <w:ind w:left="851"/>
        <w:jc w:val="both"/>
      </w:pPr>
      <w:r w:rsidRPr="009869B6">
        <w:t xml:space="preserve">Wykonawca  zobowiązuje się do wykonania dokumentacji według najnowszego stanu wiedzy w tym zakresie. </w:t>
      </w:r>
    </w:p>
    <w:p w14:paraId="45A58AF1" w14:textId="39351059" w:rsidR="00CC7B97" w:rsidRPr="009869B6" w:rsidRDefault="00CC7B97" w:rsidP="00CC7B97">
      <w:pPr>
        <w:pStyle w:val="Akapitzlist"/>
        <w:numPr>
          <w:ilvl w:val="0"/>
          <w:numId w:val="68"/>
        </w:numPr>
        <w:ind w:left="851"/>
        <w:jc w:val="both"/>
      </w:pPr>
      <w:r w:rsidRPr="009869B6">
        <w:t>Wykonawca na bieżąco będzie uzgadniał proponowane rozwiązania ze Zleceniodawcą.</w:t>
      </w:r>
    </w:p>
    <w:bookmarkEnd w:id="100"/>
    <w:p w14:paraId="5D60156A" w14:textId="77777777" w:rsidR="00BE2645" w:rsidRPr="00A96B0E" w:rsidRDefault="00BE2645" w:rsidP="00A96B0E">
      <w:pPr>
        <w:jc w:val="both"/>
        <w:rPr>
          <w:b/>
          <w:bCs/>
        </w:rPr>
      </w:pPr>
    </w:p>
    <w:p w14:paraId="7503370D" w14:textId="5D7E85A2" w:rsidR="00BE2645" w:rsidRDefault="00602FAA" w:rsidP="005E5EEB">
      <w:pPr>
        <w:pStyle w:val="Akapitzlist"/>
        <w:numPr>
          <w:ilvl w:val="0"/>
          <w:numId w:val="61"/>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49115CC0" w14:textId="0F054E0F" w:rsidR="009321E5" w:rsidRPr="009321E5" w:rsidRDefault="009321E5" w:rsidP="007E6D1B">
      <w:pPr>
        <w:pStyle w:val="Akapitzlist"/>
        <w:ind w:left="1134"/>
        <w:jc w:val="both"/>
      </w:pPr>
      <w:r w:rsidRPr="009321E5">
        <w:t>Obowiązkiem Zamawiającego jest protokolarne potwierdzenie wykonania realizacji usługi oraz potwierdzenie przyjęcia wykonanej dokumentacji po wcześniejszym zatwierdzeniu.</w:t>
      </w:r>
    </w:p>
    <w:p w14:paraId="654717A2" w14:textId="77777777" w:rsidR="00A96B0E" w:rsidRPr="00A96B0E" w:rsidRDefault="00A96B0E" w:rsidP="00A96B0E">
      <w:pPr>
        <w:pStyle w:val="Akapitzlist"/>
        <w:jc w:val="both"/>
        <w:rPr>
          <w:b/>
          <w:bCs/>
        </w:rPr>
      </w:pPr>
    </w:p>
    <w:p w14:paraId="06ADC81E" w14:textId="72C40E8F" w:rsidR="00360DA8" w:rsidRDefault="00360DA8" w:rsidP="005E5EEB">
      <w:pPr>
        <w:pStyle w:val="Akapitzlist"/>
        <w:numPr>
          <w:ilvl w:val="0"/>
          <w:numId w:val="61"/>
        </w:numPr>
        <w:jc w:val="both"/>
        <w:rPr>
          <w:b/>
          <w:bCs/>
        </w:rPr>
      </w:pPr>
      <w:r w:rsidRPr="00A96B0E">
        <w:rPr>
          <w:b/>
          <w:bCs/>
        </w:rPr>
        <w:t>Gwarancja i postępowanie reklamacyjne</w:t>
      </w:r>
      <w:r w:rsidR="00112408">
        <w:rPr>
          <w:b/>
          <w:bCs/>
        </w:rPr>
        <w:t>:</w:t>
      </w:r>
      <w:r w:rsidRPr="00A96B0E">
        <w:rPr>
          <w:b/>
          <w:bCs/>
        </w:rPr>
        <w:t xml:space="preserve"> </w:t>
      </w:r>
    </w:p>
    <w:p w14:paraId="40A17AAE" w14:textId="0FFB5097" w:rsidR="009321E5" w:rsidRPr="007E6D1B" w:rsidRDefault="009321E5" w:rsidP="007E6D1B">
      <w:pPr>
        <w:pStyle w:val="Akapitzlist"/>
        <w:ind w:left="1134"/>
        <w:jc w:val="both"/>
      </w:pPr>
      <w:r w:rsidRPr="007E6D1B">
        <w:t>Wykonawca udzieli 24 miesięcznej gwarancji na wykonaną dokumentację. Przedmiot</w:t>
      </w:r>
      <w:r w:rsidR="007E6D1B">
        <w:t xml:space="preserve"> </w:t>
      </w:r>
      <w:r w:rsidRPr="007E6D1B">
        <w:t>gwarancji obejmuje kompletną dokumentację wykonaną w ramach wyżej wymienionej umowy.</w:t>
      </w:r>
    </w:p>
    <w:p w14:paraId="4C9277C1" w14:textId="77777777" w:rsidR="00360DA8" w:rsidRPr="00DB08A8" w:rsidRDefault="00360DA8" w:rsidP="00A96B0E">
      <w:pPr>
        <w:jc w:val="both"/>
        <w:rPr>
          <w:color w:val="FF0000"/>
          <w:sz w:val="24"/>
          <w:szCs w:val="24"/>
        </w:rPr>
      </w:pPr>
    </w:p>
    <w:p w14:paraId="21B31972" w14:textId="666F7730" w:rsidR="007F63D9" w:rsidRDefault="007F63D9" w:rsidP="005E5EEB">
      <w:pPr>
        <w:pStyle w:val="Akapitzlist"/>
        <w:numPr>
          <w:ilvl w:val="0"/>
          <w:numId w:val="61"/>
        </w:numPr>
        <w:jc w:val="both"/>
        <w:rPr>
          <w:b/>
          <w:bCs/>
        </w:rPr>
      </w:pPr>
      <w:bookmarkStart w:id="103" w:name="_Toc67292096"/>
      <w:bookmarkStart w:id="104" w:name="_Toc67292095"/>
      <w:bookmarkStart w:id="105" w:name="_Hlk67824301"/>
      <w:bookmarkEnd w:id="102"/>
      <w:r w:rsidRPr="00A96B0E">
        <w:rPr>
          <w:b/>
          <w:bCs/>
        </w:rPr>
        <w:t>Forma zatrudnienia osób realizujących zamówienie</w:t>
      </w:r>
      <w:bookmarkEnd w:id="103"/>
      <w:r w:rsidR="00112408">
        <w:rPr>
          <w:b/>
          <w:bCs/>
        </w:rPr>
        <w:t>:</w:t>
      </w:r>
    </w:p>
    <w:p w14:paraId="51A13CF6" w14:textId="77777777" w:rsidR="009321E5" w:rsidRPr="009321E5" w:rsidRDefault="009321E5" w:rsidP="009321E5">
      <w:pPr>
        <w:pStyle w:val="Akapitzlist"/>
        <w:ind w:left="1080"/>
        <w:jc w:val="both"/>
      </w:pPr>
      <w:r w:rsidRPr="009321E5">
        <w:t>Wykonawca jest odpowiedzialny za zatrudnianie do realizacji zamówienia pracowników zgodnie z obowiązującymi przepisami prawa.</w:t>
      </w:r>
    </w:p>
    <w:p w14:paraId="019EE050" w14:textId="77777777" w:rsidR="009321E5" w:rsidRDefault="009321E5" w:rsidP="009321E5">
      <w:pPr>
        <w:pStyle w:val="Akapitzlist"/>
        <w:ind w:left="1080"/>
        <w:jc w:val="both"/>
        <w:rPr>
          <w:b/>
          <w:bCs/>
        </w:rPr>
      </w:pPr>
    </w:p>
    <w:p w14:paraId="3B0B743A" w14:textId="77777777" w:rsidR="007F63D9" w:rsidRPr="007F63D9" w:rsidRDefault="007F63D9" w:rsidP="007F63D9">
      <w:pPr>
        <w:jc w:val="both"/>
        <w:rPr>
          <w:b/>
          <w:bCs/>
        </w:rPr>
      </w:pPr>
    </w:p>
    <w:p w14:paraId="219434BB" w14:textId="5D3C545D" w:rsidR="001B50F3" w:rsidRPr="001B50F3" w:rsidRDefault="001F655F" w:rsidP="005E5EEB">
      <w:pPr>
        <w:pStyle w:val="Akapitzlist"/>
        <w:numPr>
          <w:ilvl w:val="0"/>
          <w:numId w:val="6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6" w:name="_Hlk82764309"/>
    </w:p>
    <w:p w14:paraId="1957E8B9" w14:textId="49B64A71" w:rsidR="001B50F3" w:rsidRPr="007E6D1B" w:rsidRDefault="001B50F3" w:rsidP="009869B6">
      <w:pPr>
        <w:ind w:left="1134"/>
        <w:jc w:val="both"/>
        <w:rPr>
          <w:b/>
          <w:bCs/>
          <w:sz w:val="24"/>
          <w:szCs w:val="24"/>
        </w:rPr>
      </w:pPr>
      <w:r w:rsidRPr="007E6D1B">
        <w:rPr>
          <w:bCs/>
          <w:sz w:val="24"/>
          <w:szCs w:val="22"/>
        </w:rPr>
        <w:t xml:space="preserve">Realizacja przedmiotowego </w:t>
      </w:r>
      <w:r w:rsidRPr="00572529">
        <w:rPr>
          <w:bCs/>
          <w:color w:val="000000" w:themeColor="text1"/>
          <w:sz w:val="24"/>
          <w:szCs w:val="22"/>
        </w:rPr>
        <w:t xml:space="preserve">zamówienia nie wymaga odpłatnego </w:t>
      </w:r>
      <w:r w:rsidRPr="007E6D1B">
        <w:rPr>
          <w:bCs/>
          <w:sz w:val="24"/>
          <w:szCs w:val="22"/>
        </w:rPr>
        <w:t>korzystania ze składników majątku Zamawiającego lub świadczenia usług bądź wydania materiałów niezbędnych do wykonania zamówienia.</w:t>
      </w:r>
      <w:r w:rsidRPr="007E6D1B">
        <w:rPr>
          <w:sz w:val="24"/>
          <w:szCs w:val="24"/>
        </w:rPr>
        <w:t xml:space="preserve"> </w:t>
      </w:r>
    </w:p>
    <w:p w14:paraId="3A4FC86F" w14:textId="4462B668" w:rsidR="001F655F" w:rsidRPr="0058495C" w:rsidRDefault="001B50F3" w:rsidP="007E6D1B">
      <w:pPr>
        <w:pStyle w:val="Akapitzlist"/>
        <w:ind w:left="1134"/>
        <w:jc w:val="both"/>
        <w:rPr>
          <w:b/>
          <w:bCs/>
        </w:rPr>
      </w:pPr>
      <w:r w:rsidRPr="009321E5">
        <w:rPr>
          <w:i/>
          <w:iCs/>
          <w:strike/>
          <w:color w:val="0070C0"/>
          <w:sz w:val="22"/>
          <w:szCs w:val="22"/>
        </w:rPr>
        <w:t>*</w:t>
      </w:r>
      <w:bookmarkEnd w:id="106"/>
    </w:p>
    <w:bookmarkEnd w:id="105"/>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Pr="009321E5" w:rsidRDefault="006E5FB0" w:rsidP="00490259">
      <w:pPr>
        <w:jc w:val="both"/>
        <w:rPr>
          <w:rFonts w:eastAsiaTheme="majorEastAsia"/>
          <w:b/>
          <w:bCs/>
          <w:strike/>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E5EEB">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E5EEB">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E5EEB">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E5EEB">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736D7">
        <w:tc>
          <w:tcPr>
            <w:tcW w:w="959" w:type="dxa"/>
          </w:tcPr>
          <w:p w14:paraId="03A5F615" w14:textId="77777777" w:rsidR="00490259" w:rsidRPr="00E66F78" w:rsidRDefault="00490259" w:rsidP="00F736D7">
            <w:pPr>
              <w:jc w:val="both"/>
              <w:rPr>
                <w:sz w:val="24"/>
                <w:szCs w:val="24"/>
              </w:rPr>
            </w:pPr>
            <w:r w:rsidRPr="00E66F78">
              <w:rPr>
                <w:sz w:val="24"/>
                <w:szCs w:val="24"/>
              </w:rPr>
              <w:t>Lp.</w:t>
            </w:r>
          </w:p>
        </w:tc>
        <w:tc>
          <w:tcPr>
            <w:tcW w:w="8251" w:type="dxa"/>
          </w:tcPr>
          <w:p w14:paraId="10DE23DA" w14:textId="77777777" w:rsidR="00490259" w:rsidRPr="00E66F78" w:rsidRDefault="00490259" w:rsidP="00F736D7">
            <w:pPr>
              <w:jc w:val="both"/>
              <w:rPr>
                <w:sz w:val="24"/>
                <w:szCs w:val="24"/>
              </w:rPr>
            </w:pPr>
            <w:r w:rsidRPr="00E66F78">
              <w:rPr>
                <w:sz w:val="24"/>
                <w:szCs w:val="24"/>
              </w:rPr>
              <w:t>Nazwa podmiotu, adres</w:t>
            </w:r>
          </w:p>
          <w:p w14:paraId="351219B8" w14:textId="77777777" w:rsidR="00490259" w:rsidRPr="00E66F78" w:rsidRDefault="00490259" w:rsidP="00F736D7">
            <w:pPr>
              <w:jc w:val="both"/>
              <w:rPr>
                <w:sz w:val="24"/>
                <w:szCs w:val="24"/>
              </w:rPr>
            </w:pPr>
          </w:p>
        </w:tc>
      </w:tr>
      <w:tr w:rsidR="00490259" w:rsidRPr="00E66F78" w14:paraId="737E722F" w14:textId="77777777" w:rsidTr="00F736D7">
        <w:tc>
          <w:tcPr>
            <w:tcW w:w="959" w:type="dxa"/>
          </w:tcPr>
          <w:p w14:paraId="2535E305" w14:textId="77777777" w:rsidR="00490259" w:rsidRPr="00E66F78" w:rsidRDefault="00490259" w:rsidP="00F736D7">
            <w:pPr>
              <w:jc w:val="both"/>
              <w:rPr>
                <w:sz w:val="24"/>
                <w:szCs w:val="24"/>
              </w:rPr>
            </w:pPr>
          </w:p>
        </w:tc>
        <w:tc>
          <w:tcPr>
            <w:tcW w:w="8251" w:type="dxa"/>
          </w:tcPr>
          <w:p w14:paraId="1F52F2E9" w14:textId="77777777" w:rsidR="00490259" w:rsidRPr="00E66F78" w:rsidRDefault="00490259" w:rsidP="00F736D7">
            <w:pPr>
              <w:jc w:val="both"/>
              <w:rPr>
                <w:sz w:val="24"/>
                <w:szCs w:val="24"/>
              </w:rPr>
            </w:pPr>
          </w:p>
          <w:p w14:paraId="4C3DA20C" w14:textId="77777777" w:rsidR="00490259" w:rsidRPr="00E66F78" w:rsidRDefault="00490259" w:rsidP="00F736D7">
            <w:pPr>
              <w:jc w:val="both"/>
              <w:rPr>
                <w:sz w:val="24"/>
                <w:szCs w:val="24"/>
              </w:rPr>
            </w:pPr>
          </w:p>
        </w:tc>
      </w:tr>
      <w:tr w:rsidR="00490259" w:rsidRPr="00E66F78" w14:paraId="4ED89539" w14:textId="77777777" w:rsidTr="00F736D7">
        <w:tc>
          <w:tcPr>
            <w:tcW w:w="959" w:type="dxa"/>
          </w:tcPr>
          <w:p w14:paraId="54EF6E62" w14:textId="77777777" w:rsidR="00490259" w:rsidRPr="00E66F78" w:rsidRDefault="00490259" w:rsidP="00F736D7">
            <w:pPr>
              <w:jc w:val="both"/>
              <w:rPr>
                <w:sz w:val="24"/>
                <w:szCs w:val="24"/>
              </w:rPr>
            </w:pPr>
          </w:p>
          <w:p w14:paraId="006A8271" w14:textId="77777777" w:rsidR="00490259" w:rsidRPr="00E66F78" w:rsidRDefault="00490259" w:rsidP="00F736D7">
            <w:pPr>
              <w:jc w:val="both"/>
              <w:rPr>
                <w:sz w:val="24"/>
                <w:szCs w:val="24"/>
              </w:rPr>
            </w:pPr>
          </w:p>
        </w:tc>
        <w:tc>
          <w:tcPr>
            <w:tcW w:w="8251" w:type="dxa"/>
          </w:tcPr>
          <w:p w14:paraId="111ADE8E" w14:textId="77777777" w:rsidR="00490259" w:rsidRPr="00E66F78" w:rsidRDefault="00490259" w:rsidP="00F736D7">
            <w:pPr>
              <w:jc w:val="both"/>
              <w:rPr>
                <w:sz w:val="24"/>
                <w:szCs w:val="24"/>
              </w:rPr>
            </w:pPr>
          </w:p>
        </w:tc>
      </w:tr>
      <w:tr w:rsidR="00490259" w:rsidRPr="00E66F78" w14:paraId="3DD732A4" w14:textId="77777777" w:rsidTr="00F736D7">
        <w:tc>
          <w:tcPr>
            <w:tcW w:w="959" w:type="dxa"/>
          </w:tcPr>
          <w:p w14:paraId="65E1946B" w14:textId="77777777" w:rsidR="00490259" w:rsidRPr="00E66F78" w:rsidRDefault="00490259" w:rsidP="00F736D7">
            <w:pPr>
              <w:jc w:val="both"/>
              <w:rPr>
                <w:sz w:val="24"/>
                <w:szCs w:val="24"/>
              </w:rPr>
            </w:pPr>
          </w:p>
          <w:p w14:paraId="1A07B3D3" w14:textId="77777777" w:rsidR="00490259" w:rsidRPr="00E66F78" w:rsidRDefault="00490259" w:rsidP="00F736D7">
            <w:pPr>
              <w:jc w:val="both"/>
              <w:rPr>
                <w:sz w:val="24"/>
                <w:szCs w:val="24"/>
              </w:rPr>
            </w:pPr>
          </w:p>
        </w:tc>
        <w:tc>
          <w:tcPr>
            <w:tcW w:w="8251" w:type="dxa"/>
          </w:tcPr>
          <w:p w14:paraId="348A6F28" w14:textId="77777777" w:rsidR="00490259" w:rsidRPr="00E66F78" w:rsidRDefault="00490259" w:rsidP="00F736D7">
            <w:pPr>
              <w:jc w:val="both"/>
              <w:rPr>
                <w:sz w:val="24"/>
                <w:szCs w:val="24"/>
              </w:rPr>
            </w:pPr>
          </w:p>
        </w:tc>
      </w:tr>
      <w:tr w:rsidR="00490259" w:rsidRPr="00E66F78" w14:paraId="35C38B0D" w14:textId="77777777" w:rsidTr="00F736D7">
        <w:tc>
          <w:tcPr>
            <w:tcW w:w="959" w:type="dxa"/>
          </w:tcPr>
          <w:p w14:paraId="03BE80A5" w14:textId="77777777" w:rsidR="00490259" w:rsidRPr="00E66F78" w:rsidRDefault="00490259" w:rsidP="00F736D7">
            <w:pPr>
              <w:jc w:val="both"/>
              <w:rPr>
                <w:sz w:val="24"/>
                <w:szCs w:val="24"/>
              </w:rPr>
            </w:pPr>
          </w:p>
          <w:p w14:paraId="3E59DCDC" w14:textId="77777777" w:rsidR="00490259" w:rsidRPr="00E66F78" w:rsidRDefault="00490259" w:rsidP="00F736D7">
            <w:pPr>
              <w:jc w:val="both"/>
              <w:rPr>
                <w:sz w:val="24"/>
                <w:szCs w:val="24"/>
              </w:rPr>
            </w:pPr>
          </w:p>
        </w:tc>
        <w:tc>
          <w:tcPr>
            <w:tcW w:w="8251" w:type="dxa"/>
          </w:tcPr>
          <w:p w14:paraId="187AB020" w14:textId="77777777" w:rsidR="00490259" w:rsidRPr="00E66F78" w:rsidRDefault="00490259" w:rsidP="00F736D7">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3A54C1D"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636643EB" w14:textId="360346DB" w:rsidR="00490259" w:rsidRPr="008057B2" w:rsidRDefault="00490259" w:rsidP="00490259">
      <w:pPr>
        <w:jc w:val="center"/>
        <w:rPr>
          <w:b/>
          <w:sz w:val="24"/>
          <w:szCs w:val="24"/>
        </w:rPr>
      </w:pPr>
      <w:r w:rsidRPr="0013238E">
        <w:rPr>
          <w:b/>
          <w:sz w:val="24"/>
          <w:szCs w:val="24"/>
        </w:rPr>
        <w:t>w </w:t>
      </w:r>
      <w:r w:rsidRPr="00572529">
        <w:rPr>
          <w:b/>
          <w:color w:val="000000" w:themeColor="text1"/>
          <w:sz w:val="24"/>
          <w:szCs w:val="24"/>
        </w:rPr>
        <w:t xml:space="preserve">okresie ostatnich </w:t>
      </w:r>
      <w:r w:rsidR="0013238E" w:rsidRPr="00572529">
        <w:rPr>
          <w:b/>
          <w:color w:val="000000" w:themeColor="text1"/>
          <w:sz w:val="24"/>
          <w:szCs w:val="24"/>
        </w:rPr>
        <w:t xml:space="preserve">trzech lat </w:t>
      </w:r>
      <w:r w:rsidRPr="00572529">
        <w:rPr>
          <w:b/>
          <w:color w:val="000000" w:themeColor="text1"/>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F736D7">
        <w:tc>
          <w:tcPr>
            <w:tcW w:w="426" w:type="dxa"/>
            <w:vAlign w:val="center"/>
          </w:tcPr>
          <w:p w14:paraId="14C66227" w14:textId="77777777" w:rsidR="00490259" w:rsidRPr="00BE4794" w:rsidRDefault="00490259" w:rsidP="00F736D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F736D7">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F736D7">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F736D7">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F736D7">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F736D7">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F736D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F736D7">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F736D7">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736D7">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525ABC5B" w:rsidR="00490259" w:rsidRPr="008F2B27" w:rsidRDefault="00490259" w:rsidP="00F736D7">
            <w:pPr>
              <w:tabs>
                <w:tab w:val="left" w:pos="851"/>
              </w:tabs>
              <w:jc w:val="both"/>
              <w:rPr>
                <w:b/>
                <w:lang w:eastAsia="zh-CN"/>
              </w:rPr>
            </w:pPr>
            <w:r w:rsidRPr="008F2B27">
              <w:rPr>
                <w:b/>
                <w:lang w:eastAsia="zh-CN"/>
              </w:rPr>
              <w:t>1</w:t>
            </w:r>
            <w:r w:rsidR="00BE4794" w:rsidRPr="008F2B27">
              <w:rPr>
                <w:b/>
                <w:lang w:eastAsia="zh-CN"/>
              </w:rPr>
              <w:t>.</w:t>
            </w:r>
          </w:p>
        </w:tc>
        <w:tc>
          <w:tcPr>
            <w:tcW w:w="2410" w:type="dxa"/>
          </w:tcPr>
          <w:p w14:paraId="29403A2A" w14:textId="77777777" w:rsidR="00490259" w:rsidRPr="00E66F78" w:rsidRDefault="00490259" w:rsidP="00F736D7">
            <w:pPr>
              <w:tabs>
                <w:tab w:val="left" w:pos="851"/>
              </w:tabs>
              <w:jc w:val="both"/>
              <w:rPr>
                <w:sz w:val="24"/>
                <w:szCs w:val="24"/>
                <w:lang w:eastAsia="zh-CN"/>
              </w:rPr>
            </w:pPr>
          </w:p>
          <w:p w14:paraId="20041874" w14:textId="77777777" w:rsidR="00490259" w:rsidRPr="00E66F78" w:rsidRDefault="00490259" w:rsidP="00F736D7">
            <w:pPr>
              <w:tabs>
                <w:tab w:val="left" w:pos="851"/>
              </w:tabs>
              <w:jc w:val="both"/>
              <w:rPr>
                <w:sz w:val="24"/>
                <w:szCs w:val="24"/>
                <w:lang w:eastAsia="zh-CN"/>
              </w:rPr>
            </w:pPr>
          </w:p>
        </w:tc>
        <w:tc>
          <w:tcPr>
            <w:tcW w:w="1559" w:type="dxa"/>
          </w:tcPr>
          <w:p w14:paraId="582AE0A6" w14:textId="77777777" w:rsidR="00490259" w:rsidRPr="002B3992" w:rsidRDefault="00490259" w:rsidP="00F736D7">
            <w:pPr>
              <w:tabs>
                <w:tab w:val="left" w:pos="851"/>
              </w:tabs>
              <w:jc w:val="both"/>
              <w:rPr>
                <w:b/>
                <w:sz w:val="24"/>
                <w:szCs w:val="24"/>
                <w:lang w:eastAsia="zh-CN"/>
              </w:rPr>
            </w:pPr>
          </w:p>
        </w:tc>
        <w:tc>
          <w:tcPr>
            <w:tcW w:w="1417" w:type="dxa"/>
          </w:tcPr>
          <w:p w14:paraId="7FF91738" w14:textId="77777777" w:rsidR="00490259" w:rsidRPr="002B3992" w:rsidRDefault="00490259" w:rsidP="00F736D7">
            <w:pPr>
              <w:tabs>
                <w:tab w:val="left" w:pos="851"/>
              </w:tabs>
              <w:jc w:val="both"/>
              <w:rPr>
                <w:b/>
                <w:sz w:val="24"/>
                <w:szCs w:val="24"/>
                <w:lang w:eastAsia="zh-CN"/>
              </w:rPr>
            </w:pPr>
          </w:p>
        </w:tc>
        <w:tc>
          <w:tcPr>
            <w:tcW w:w="1560" w:type="dxa"/>
          </w:tcPr>
          <w:p w14:paraId="11FCB429" w14:textId="77777777" w:rsidR="00490259" w:rsidRPr="00E66F78" w:rsidRDefault="00490259" w:rsidP="00F736D7">
            <w:pPr>
              <w:tabs>
                <w:tab w:val="left" w:pos="851"/>
              </w:tabs>
              <w:jc w:val="both"/>
              <w:rPr>
                <w:b/>
                <w:sz w:val="24"/>
                <w:szCs w:val="24"/>
                <w:lang w:eastAsia="zh-CN"/>
              </w:rPr>
            </w:pPr>
          </w:p>
        </w:tc>
        <w:tc>
          <w:tcPr>
            <w:tcW w:w="1842" w:type="dxa"/>
          </w:tcPr>
          <w:p w14:paraId="26984344" w14:textId="77777777" w:rsidR="00490259" w:rsidRPr="00E66F78" w:rsidRDefault="00490259" w:rsidP="00F736D7">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4BB31790" w:rsidR="00490259" w:rsidRPr="008F2B27" w:rsidRDefault="00490259" w:rsidP="00F736D7">
            <w:pPr>
              <w:tabs>
                <w:tab w:val="left" w:pos="851"/>
              </w:tabs>
              <w:jc w:val="both"/>
              <w:rPr>
                <w:b/>
                <w:lang w:eastAsia="zh-CN"/>
              </w:rPr>
            </w:pPr>
            <w:r w:rsidRPr="008F2B27">
              <w:rPr>
                <w:b/>
                <w:lang w:eastAsia="zh-CN"/>
              </w:rPr>
              <w:t>2</w:t>
            </w:r>
          </w:p>
        </w:tc>
        <w:tc>
          <w:tcPr>
            <w:tcW w:w="2410" w:type="dxa"/>
          </w:tcPr>
          <w:p w14:paraId="6C0A741C" w14:textId="77777777" w:rsidR="00490259" w:rsidRPr="00E66F78" w:rsidRDefault="00490259" w:rsidP="00F736D7">
            <w:pPr>
              <w:tabs>
                <w:tab w:val="left" w:pos="851"/>
              </w:tabs>
              <w:jc w:val="both"/>
              <w:rPr>
                <w:sz w:val="24"/>
                <w:szCs w:val="24"/>
                <w:lang w:eastAsia="zh-CN"/>
              </w:rPr>
            </w:pPr>
          </w:p>
          <w:p w14:paraId="68153734" w14:textId="77777777" w:rsidR="00490259" w:rsidRPr="00E66F78" w:rsidRDefault="00490259" w:rsidP="00F736D7">
            <w:pPr>
              <w:tabs>
                <w:tab w:val="left" w:pos="851"/>
              </w:tabs>
              <w:jc w:val="both"/>
              <w:rPr>
                <w:sz w:val="24"/>
                <w:szCs w:val="24"/>
                <w:lang w:eastAsia="zh-CN"/>
              </w:rPr>
            </w:pPr>
          </w:p>
          <w:p w14:paraId="10F3A86D" w14:textId="77777777" w:rsidR="00490259" w:rsidRPr="00E66F78" w:rsidRDefault="00490259" w:rsidP="00F736D7">
            <w:pPr>
              <w:tabs>
                <w:tab w:val="left" w:pos="851"/>
              </w:tabs>
              <w:jc w:val="both"/>
              <w:rPr>
                <w:sz w:val="24"/>
                <w:szCs w:val="24"/>
                <w:lang w:eastAsia="zh-CN"/>
              </w:rPr>
            </w:pPr>
          </w:p>
        </w:tc>
        <w:tc>
          <w:tcPr>
            <w:tcW w:w="1559" w:type="dxa"/>
          </w:tcPr>
          <w:p w14:paraId="6E910B9A" w14:textId="77777777" w:rsidR="00490259" w:rsidRPr="002B3992" w:rsidRDefault="00490259" w:rsidP="00F736D7">
            <w:pPr>
              <w:tabs>
                <w:tab w:val="left" w:pos="851"/>
              </w:tabs>
              <w:jc w:val="both"/>
              <w:rPr>
                <w:b/>
                <w:sz w:val="24"/>
                <w:szCs w:val="24"/>
                <w:lang w:eastAsia="zh-CN"/>
              </w:rPr>
            </w:pPr>
          </w:p>
        </w:tc>
        <w:tc>
          <w:tcPr>
            <w:tcW w:w="1417" w:type="dxa"/>
          </w:tcPr>
          <w:p w14:paraId="4D770104" w14:textId="77777777" w:rsidR="00490259" w:rsidRPr="002B3992" w:rsidRDefault="00490259" w:rsidP="00F736D7">
            <w:pPr>
              <w:tabs>
                <w:tab w:val="left" w:pos="851"/>
              </w:tabs>
              <w:jc w:val="both"/>
              <w:rPr>
                <w:b/>
                <w:sz w:val="24"/>
                <w:szCs w:val="24"/>
                <w:lang w:eastAsia="zh-CN"/>
              </w:rPr>
            </w:pPr>
          </w:p>
        </w:tc>
        <w:tc>
          <w:tcPr>
            <w:tcW w:w="1560" w:type="dxa"/>
          </w:tcPr>
          <w:p w14:paraId="696EC9D9" w14:textId="77777777" w:rsidR="00490259" w:rsidRPr="00E66F78" w:rsidRDefault="00490259" w:rsidP="00F736D7">
            <w:pPr>
              <w:tabs>
                <w:tab w:val="left" w:pos="851"/>
              </w:tabs>
              <w:jc w:val="both"/>
              <w:rPr>
                <w:b/>
                <w:sz w:val="24"/>
                <w:szCs w:val="24"/>
                <w:lang w:eastAsia="zh-CN"/>
              </w:rPr>
            </w:pPr>
          </w:p>
        </w:tc>
        <w:tc>
          <w:tcPr>
            <w:tcW w:w="1842" w:type="dxa"/>
          </w:tcPr>
          <w:p w14:paraId="5A426A0A" w14:textId="77777777" w:rsidR="00490259" w:rsidRPr="00E66F78" w:rsidRDefault="00490259" w:rsidP="00F736D7">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3B7F9682" w:rsidR="00490259" w:rsidRPr="00BE4794" w:rsidRDefault="009321E5" w:rsidP="00F736D7">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F736D7">
            <w:pPr>
              <w:tabs>
                <w:tab w:val="left" w:pos="851"/>
              </w:tabs>
              <w:jc w:val="both"/>
              <w:rPr>
                <w:sz w:val="24"/>
                <w:szCs w:val="24"/>
                <w:lang w:eastAsia="zh-CN"/>
              </w:rPr>
            </w:pPr>
          </w:p>
          <w:p w14:paraId="0C58D8FC" w14:textId="77777777" w:rsidR="00490259" w:rsidRPr="00E66F78" w:rsidRDefault="00490259" w:rsidP="00F736D7">
            <w:pPr>
              <w:tabs>
                <w:tab w:val="left" w:pos="851"/>
              </w:tabs>
              <w:jc w:val="both"/>
              <w:rPr>
                <w:sz w:val="24"/>
                <w:szCs w:val="24"/>
                <w:lang w:eastAsia="zh-CN"/>
              </w:rPr>
            </w:pPr>
          </w:p>
        </w:tc>
        <w:tc>
          <w:tcPr>
            <w:tcW w:w="1559" w:type="dxa"/>
          </w:tcPr>
          <w:p w14:paraId="4788E069" w14:textId="77777777" w:rsidR="00490259" w:rsidRPr="002B3992" w:rsidRDefault="00490259" w:rsidP="00F736D7">
            <w:pPr>
              <w:tabs>
                <w:tab w:val="left" w:pos="851"/>
              </w:tabs>
              <w:jc w:val="both"/>
              <w:rPr>
                <w:b/>
                <w:sz w:val="24"/>
                <w:szCs w:val="24"/>
                <w:lang w:eastAsia="zh-CN"/>
              </w:rPr>
            </w:pPr>
          </w:p>
        </w:tc>
        <w:tc>
          <w:tcPr>
            <w:tcW w:w="1417" w:type="dxa"/>
          </w:tcPr>
          <w:p w14:paraId="69160411" w14:textId="77777777" w:rsidR="00490259" w:rsidRPr="002B3992" w:rsidRDefault="00490259" w:rsidP="00F736D7">
            <w:pPr>
              <w:tabs>
                <w:tab w:val="left" w:pos="851"/>
              </w:tabs>
              <w:jc w:val="both"/>
              <w:rPr>
                <w:b/>
                <w:sz w:val="24"/>
                <w:szCs w:val="24"/>
                <w:lang w:eastAsia="zh-CN"/>
              </w:rPr>
            </w:pPr>
          </w:p>
        </w:tc>
        <w:tc>
          <w:tcPr>
            <w:tcW w:w="1560" w:type="dxa"/>
          </w:tcPr>
          <w:p w14:paraId="0CA6FDE9" w14:textId="77777777" w:rsidR="00490259" w:rsidRPr="00E66F78" w:rsidRDefault="00490259" w:rsidP="00F736D7">
            <w:pPr>
              <w:tabs>
                <w:tab w:val="left" w:pos="851"/>
              </w:tabs>
              <w:jc w:val="both"/>
              <w:rPr>
                <w:b/>
                <w:sz w:val="24"/>
                <w:szCs w:val="24"/>
                <w:lang w:eastAsia="zh-CN"/>
              </w:rPr>
            </w:pPr>
          </w:p>
        </w:tc>
        <w:tc>
          <w:tcPr>
            <w:tcW w:w="1842" w:type="dxa"/>
          </w:tcPr>
          <w:p w14:paraId="7D677F2D" w14:textId="77777777" w:rsidR="00490259" w:rsidRPr="00E66F78" w:rsidRDefault="00490259" w:rsidP="00F736D7">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5E5EEB">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7E0F799" w:rsidR="00490259" w:rsidRPr="00111016" w:rsidRDefault="00490259" w:rsidP="005E5EEB">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C54D2A2" w:rsidR="00490259" w:rsidRPr="00111016" w:rsidRDefault="00490259" w:rsidP="005E5EEB">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5E5EEB">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5E5EEB">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7E6D1B">
        <w:rPr>
          <w:rFonts w:eastAsiaTheme="majorEastAsia"/>
          <w:b/>
          <w:bCs/>
          <w:color w:val="2F5496" w:themeColor="accent1" w:themeShade="BF"/>
          <w:spacing w:val="20"/>
          <w:sz w:val="24"/>
          <w:szCs w:val="24"/>
        </w:rPr>
        <w:lastRenderedPageBreak/>
        <w:t xml:space="preserve">Załącznik nr </w:t>
      </w:r>
      <w:r w:rsidR="00A77593" w:rsidRPr="007E6D1B">
        <w:rPr>
          <w:rFonts w:eastAsiaTheme="majorEastAsia"/>
          <w:b/>
          <w:bCs/>
          <w:color w:val="2F5496" w:themeColor="accent1" w:themeShade="BF"/>
          <w:spacing w:val="20"/>
          <w:sz w:val="24"/>
          <w:szCs w:val="24"/>
        </w:rPr>
        <w:t>4</w:t>
      </w:r>
      <w:r w:rsidRPr="007E6D1B">
        <w:rPr>
          <w:rFonts w:eastAsiaTheme="majorEastAsia"/>
          <w:b/>
          <w:bCs/>
          <w:color w:val="2F5496" w:themeColor="accent1" w:themeShade="BF"/>
          <w:spacing w:val="20"/>
          <w:sz w:val="24"/>
          <w:szCs w:val="24"/>
        </w:rPr>
        <w:t xml:space="preserve">.4 do SWZ </w:t>
      </w:r>
      <w:r w:rsidR="005652FC" w:rsidRPr="007E6D1B">
        <w:rPr>
          <w:rFonts w:eastAsiaTheme="majorEastAsia"/>
          <w:b/>
          <w:bCs/>
          <w:color w:val="2F5496" w:themeColor="accent1" w:themeShade="BF"/>
          <w:spacing w:val="20"/>
          <w:sz w:val="24"/>
          <w:szCs w:val="24"/>
        </w:rPr>
        <w:t>–</w:t>
      </w:r>
      <w:r w:rsidRPr="007E6D1B">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09"/>
        <w:gridCol w:w="2167"/>
        <w:gridCol w:w="2417"/>
        <w:gridCol w:w="1933"/>
      </w:tblGrid>
      <w:tr w:rsidR="00490259" w:rsidRPr="00BE4794" w14:paraId="55002C08" w14:textId="77777777" w:rsidTr="00F2210A">
        <w:trPr>
          <w:cantSplit/>
          <w:trHeight w:val="20"/>
          <w:tblHeader/>
        </w:trPr>
        <w:tc>
          <w:tcPr>
            <w:tcW w:w="423" w:type="pct"/>
            <w:vAlign w:val="center"/>
          </w:tcPr>
          <w:p w14:paraId="5918B8DE" w14:textId="77777777" w:rsidR="00490259" w:rsidRPr="00E75E6A" w:rsidRDefault="00490259" w:rsidP="00F736D7">
            <w:pPr>
              <w:autoSpaceDN w:val="0"/>
              <w:adjustRightInd w:val="0"/>
              <w:jc w:val="center"/>
              <w:rPr>
                <w:b/>
                <w:sz w:val="18"/>
                <w:szCs w:val="18"/>
              </w:rPr>
            </w:pPr>
            <w:r w:rsidRPr="00E75E6A">
              <w:rPr>
                <w:b/>
                <w:sz w:val="18"/>
                <w:szCs w:val="18"/>
              </w:rPr>
              <w:t>Lp.</w:t>
            </w:r>
          </w:p>
        </w:tc>
        <w:tc>
          <w:tcPr>
            <w:tcW w:w="1037" w:type="pct"/>
            <w:vAlign w:val="center"/>
          </w:tcPr>
          <w:p w14:paraId="24790A1F" w14:textId="5EB8F127" w:rsidR="00490259" w:rsidRPr="00E75E6A" w:rsidRDefault="00490259" w:rsidP="00F736D7">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77" w:type="pct"/>
            <w:vAlign w:val="center"/>
          </w:tcPr>
          <w:p w14:paraId="52860933" w14:textId="77777777" w:rsidR="00490259" w:rsidRPr="00E75E6A" w:rsidRDefault="00490259" w:rsidP="00F736D7">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F736D7">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F736D7">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F736D7">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F2210A">
        <w:trPr>
          <w:cantSplit/>
          <w:trHeight w:val="20"/>
          <w:tblHeader/>
        </w:trPr>
        <w:tc>
          <w:tcPr>
            <w:tcW w:w="423" w:type="pct"/>
            <w:vAlign w:val="center"/>
          </w:tcPr>
          <w:p w14:paraId="02A60694" w14:textId="77777777" w:rsidR="00490259" w:rsidRPr="00E75E6A" w:rsidRDefault="00490259" w:rsidP="00F736D7">
            <w:pPr>
              <w:jc w:val="center"/>
              <w:rPr>
                <w:i/>
              </w:rPr>
            </w:pPr>
            <w:r w:rsidRPr="00E75E6A">
              <w:rPr>
                <w:i/>
              </w:rPr>
              <w:t>1</w:t>
            </w:r>
          </w:p>
        </w:tc>
        <w:tc>
          <w:tcPr>
            <w:tcW w:w="1037" w:type="pct"/>
            <w:vAlign w:val="center"/>
          </w:tcPr>
          <w:p w14:paraId="3656FCCF" w14:textId="77777777" w:rsidR="00490259" w:rsidRPr="00E75E6A" w:rsidRDefault="00490259" w:rsidP="00F736D7">
            <w:pPr>
              <w:tabs>
                <w:tab w:val="left" w:pos="470"/>
              </w:tabs>
              <w:jc w:val="center"/>
              <w:rPr>
                <w:i/>
              </w:rPr>
            </w:pPr>
            <w:r w:rsidRPr="00E75E6A">
              <w:rPr>
                <w:i/>
              </w:rPr>
              <w:t>2</w:t>
            </w:r>
          </w:p>
        </w:tc>
        <w:tc>
          <w:tcPr>
            <w:tcW w:w="1177" w:type="pct"/>
            <w:vAlign w:val="center"/>
          </w:tcPr>
          <w:p w14:paraId="422D6F03" w14:textId="77777777" w:rsidR="00490259" w:rsidRPr="00E75E6A" w:rsidRDefault="00490259" w:rsidP="00F736D7">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F736D7">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F736D7">
            <w:pPr>
              <w:jc w:val="center"/>
              <w:rPr>
                <w:i/>
              </w:rPr>
            </w:pPr>
            <w:r w:rsidRPr="00E75E6A">
              <w:rPr>
                <w:i/>
              </w:rPr>
              <w:t>5</w:t>
            </w:r>
          </w:p>
        </w:tc>
      </w:tr>
      <w:tr w:rsidR="00490259" w:rsidRPr="00E66F78" w14:paraId="3DB33C7F" w14:textId="77777777" w:rsidTr="00F2210A">
        <w:trPr>
          <w:cantSplit/>
          <w:trHeight w:val="1452"/>
        </w:trPr>
        <w:tc>
          <w:tcPr>
            <w:tcW w:w="423" w:type="pct"/>
            <w:vAlign w:val="center"/>
          </w:tcPr>
          <w:p w14:paraId="6B5AA0AF" w14:textId="195D67DA" w:rsidR="00490259" w:rsidRPr="008F2B27" w:rsidRDefault="00490259" w:rsidP="00F736D7">
            <w:pPr>
              <w:jc w:val="center"/>
              <w:rPr>
                <w:b/>
              </w:rPr>
            </w:pPr>
            <w:r w:rsidRPr="008F2B27">
              <w:rPr>
                <w:b/>
              </w:rPr>
              <w:t>1.</w:t>
            </w:r>
          </w:p>
        </w:tc>
        <w:tc>
          <w:tcPr>
            <w:tcW w:w="1037" w:type="pct"/>
            <w:vAlign w:val="center"/>
          </w:tcPr>
          <w:p w14:paraId="0ED34793" w14:textId="76DBB5F1" w:rsidR="00490259" w:rsidRPr="007E6D1B" w:rsidRDefault="00F2210A" w:rsidP="007E6D1B">
            <w:pPr>
              <w:ind w:left="-43"/>
            </w:pPr>
            <w:r w:rsidRPr="007E6D1B">
              <w:rPr>
                <w:b/>
                <w:bCs/>
              </w:rPr>
              <w:t>co najmniej jedna osoba;</w:t>
            </w:r>
            <w:r w:rsidR="0027233A" w:rsidRPr="007E6D1B">
              <w:rPr>
                <w:b/>
                <w:bCs/>
              </w:rPr>
              <w:t xml:space="preserve"> </w:t>
            </w:r>
            <w:r w:rsidRPr="007E6D1B">
              <w:t>posiadające uprawnienia budowlane o</w:t>
            </w:r>
            <w:r w:rsidR="007E6D1B">
              <w:t> </w:t>
            </w:r>
            <w:r w:rsidRPr="007E6D1B">
              <w:t xml:space="preserve">specjalności architektonicznej bez ograniczeń  , zgodnie z Ustawą Prawo budowlane - </w:t>
            </w:r>
          </w:p>
        </w:tc>
        <w:tc>
          <w:tcPr>
            <w:tcW w:w="1177" w:type="pct"/>
            <w:vAlign w:val="center"/>
          </w:tcPr>
          <w:p w14:paraId="5A6D7864" w14:textId="77777777" w:rsidR="00490259" w:rsidRPr="00E66F78" w:rsidRDefault="00490259" w:rsidP="00F736D7">
            <w:pPr>
              <w:jc w:val="center"/>
              <w:rPr>
                <w:b/>
                <w:bCs/>
                <w:sz w:val="24"/>
                <w:szCs w:val="24"/>
              </w:rPr>
            </w:pPr>
          </w:p>
        </w:tc>
        <w:tc>
          <w:tcPr>
            <w:tcW w:w="1313" w:type="pct"/>
            <w:shd w:val="clear" w:color="auto" w:fill="auto"/>
            <w:vAlign w:val="center"/>
          </w:tcPr>
          <w:p w14:paraId="34B071B1" w14:textId="77777777" w:rsidR="00490259" w:rsidRPr="00E66F78" w:rsidRDefault="00490259" w:rsidP="00F736D7">
            <w:pPr>
              <w:jc w:val="center"/>
              <w:rPr>
                <w:sz w:val="24"/>
                <w:szCs w:val="24"/>
              </w:rPr>
            </w:pPr>
          </w:p>
        </w:tc>
        <w:tc>
          <w:tcPr>
            <w:tcW w:w="1050" w:type="pct"/>
            <w:shd w:val="clear" w:color="auto" w:fill="auto"/>
            <w:vAlign w:val="center"/>
          </w:tcPr>
          <w:p w14:paraId="70065336" w14:textId="77777777" w:rsidR="00490259" w:rsidRPr="00E66F78" w:rsidRDefault="00490259" w:rsidP="00F736D7">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5E5EEB">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9869B6" w:rsidRDefault="00490259" w:rsidP="005E5EEB">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4559CF20" w14:textId="77777777" w:rsidR="009869B6" w:rsidRDefault="009869B6" w:rsidP="009869B6">
      <w:pPr>
        <w:jc w:val="both"/>
        <w:rPr>
          <w:i/>
          <w:iCs/>
          <w:sz w:val="22"/>
          <w:szCs w:val="22"/>
        </w:rPr>
      </w:pPr>
    </w:p>
    <w:p w14:paraId="7E7115F6" w14:textId="77777777" w:rsidR="009869B6" w:rsidRPr="00111016" w:rsidRDefault="009869B6" w:rsidP="009869B6">
      <w:pPr>
        <w:jc w:val="both"/>
        <w:rPr>
          <w:bCs/>
          <w:i/>
          <w:iCs/>
          <w:sz w:val="22"/>
          <w:szCs w:val="22"/>
          <w:lang w:eastAsia="zh-CN"/>
        </w:rPr>
      </w:pPr>
    </w:p>
    <w:bookmarkEnd w:id="11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5E5EEB">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5E5EEB">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5E5EEB">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5E5EEB">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5E5EEB">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5E5EEB">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F736D7">
        <w:trPr>
          <w:trHeight w:val="806"/>
        </w:trPr>
        <w:tc>
          <w:tcPr>
            <w:tcW w:w="1501" w:type="pct"/>
            <w:vAlign w:val="center"/>
          </w:tcPr>
          <w:p w14:paraId="41F3A183" w14:textId="7DE6364F" w:rsidR="00490259" w:rsidRPr="00786E1D" w:rsidRDefault="00490259" w:rsidP="00F736D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F736D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F736D7">
        <w:trPr>
          <w:trHeight w:val="335"/>
        </w:trPr>
        <w:tc>
          <w:tcPr>
            <w:tcW w:w="1501" w:type="pct"/>
          </w:tcPr>
          <w:p w14:paraId="387B29A0" w14:textId="77777777" w:rsidR="00490259" w:rsidRPr="00786E1D" w:rsidRDefault="00490259" w:rsidP="00F736D7">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F736D7">
            <w:pPr>
              <w:tabs>
                <w:tab w:val="left" w:pos="720"/>
              </w:tabs>
              <w:snapToGrid w:val="0"/>
              <w:jc w:val="center"/>
              <w:rPr>
                <w:b/>
                <w:i/>
                <w:szCs w:val="18"/>
              </w:rPr>
            </w:pPr>
            <w:r w:rsidRPr="00786E1D">
              <w:rPr>
                <w:b/>
                <w:i/>
                <w:szCs w:val="18"/>
              </w:rPr>
              <w:t>2</w:t>
            </w:r>
          </w:p>
        </w:tc>
      </w:tr>
      <w:tr w:rsidR="00490259" w:rsidRPr="00E66F78" w14:paraId="46FB67D2" w14:textId="77777777" w:rsidTr="00F736D7">
        <w:trPr>
          <w:trHeight w:val="824"/>
        </w:trPr>
        <w:tc>
          <w:tcPr>
            <w:tcW w:w="1501" w:type="pct"/>
          </w:tcPr>
          <w:p w14:paraId="46BA2EA2" w14:textId="77777777" w:rsidR="00490259" w:rsidRPr="00E66F78" w:rsidRDefault="00490259" w:rsidP="00F736D7">
            <w:pPr>
              <w:tabs>
                <w:tab w:val="left" w:pos="720"/>
              </w:tabs>
              <w:snapToGrid w:val="0"/>
              <w:rPr>
                <w:b/>
                <w:sz w:val="22"/>
              </w:rPr>
            </w:pPr>
          </w:p>
        </w:tc>
        <w:tc>
          <w:tcPr>
            <w:tcW w:w="3499" w:type="pct"/>
          </w:tcPr>
          <w:p w14:paraId="6F9BCC59" w14:textId="77777777" w:rsidR="00490259" w:rsidRPr="00E66F78" w:rsidRDefault="00490259" w:rsidP="00F736D7">
            <w:pPr>
              <w:tabs>
                <w:tab w:val="left" w:pos="720"/>
              </w:tabs>
              <w:snapToGrid w:val="0"/>
              <w:rPr>
                <w:b/>
                <w:sz w:val="22"/>
              </w:rPr>
            </w:pPr>
          </w:p>
        </w:tc>
      </w:tr>
      <w:tr w:rsidR="00490259" w:rsidRPr="00E66F78" w14:paraId="25DBB348" w14:textId="77777777" w:rsidTr="00F736D7">
        <w:trPr>
          <w:trHeight w:val="824"/>
        </w:trPr>
        <w:tc>
          <w:tcPr>
            <w:tcW w:w="1501" w:type="pct"/>
          </w:tcPr>
          <w:p w14:paraId="35CAB5F0" w14:textId="77777777" w:rsidR="00490259" w:rsidRPr="00E66F78" w:rsidRDefault="00490259" w:rsidP="00F736D7">
            <w:pPr>
              <w:tabs>
                <w:tab w:val="left" w:pos="720"/>
              </w:tabs>
              <w:snapToGrid w:val="0"/>
              <w:rPr>
                <w:b/>
                <w:sz w:val="22"/>
              </w:rPr>
            </w:pPr>
          </w:p>
        </w:tc>
        <w:tc>
          <w:tcPr>
            <w:tcW w:w="3499" w:type="pct"/>
          </w:tcPr>
          <w:p w14:paraId="3CB27913" w14:textId="77777777" w:rsidR="00490259" w:rsidRPr="00E66F78" w:rsidRDefault="00490259" w:rsidP="00F736D7">
            <w:pPr>
              <w:tabs>
                <w:tab w:val="left" w:pos="720"/>
              </w:tabs>
              <w:snapToGrid w:val="0"/>
              <w:rPr>
                <w:b/>
                <w:sz w:val="22"/>
              </w:rPr>
            </w:pPr>
          </w:p>
        </w:tc>
      </w:tr>
      <w:tr w:rsidR="00490259" w:rsidRPr="00E66F78" w14:paraId="5406319C" w14:textId="77777777" w:rsidTr="00F736D7">
        <w:trPr>
          <w:trHeight w:val="824"/>
        </w:trPr>
        <w:tc>
          <w:tcPr>
            <w:tcW w:w="1501" w:type="pct"/>
          </w:tcPr>
          <w:p w14:paraId="7879A1C7" w14:textId="77777777" w:rsidR="00490259" w:rsidRPr="00E66F78" w:rsidRDefault="00490259" w:rsidP="00F736D7">
            <w:pPr>
              <w:tabs>
                <w:tab w:val="left" w:pos="720"/>
              </w:tabs>
              <w:snapToGrid w:val="0"/>
              <w:rPr>
                <w:b/>
                <w:sz w:val="22"/>
              </w:rPr>
            </w:pPr>
          </w:p>
        </w:tc>
        <w:tc>
          <w:tcPr>
            <w:tcW w:w="3499" w:type="pct"/>
          </w:tcPr>
          <w:p w14:paraId="6D403A37" w14:textId="77777777" w:rsidR="00490259" w:rsidRPr="00E66F78" w:rsidRDefault="00490259" w:rsidP="00F736D7">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F736D7">
        <w:tc>
          <w:tcPr>
            <w:tcW w:w="3594" w:type="dxa"/>
            <w:vAlign w:val="center"/>
          </w:tcPr>
          <w:p w14:paraId="0CCC4ABA" w14:textId="77777777" w:rsidR="008A46E0" w:rsidRPr="00C1155B" w:rsidRDefault="008A46E0" w:rsidP="00F736D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F736D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F736D7">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F736D7">
        <w:tc>
          <w:tcPr>
            <w:tcW w:w="3594" w:type="dxa"/>
          </w:tcPr>
          <w:p w14:paraId="0E0C0A1C" w14:textId="77777777" w:rsidR="008A46E0" w:rsidRPr="00C1155B" w:rsidRDefault="008A46E0" w:rsidP="00F736D7">
            <w:pPr>
              <w:tabs>
                <w:tab w:val="left" w:pos="851"/>
              </w:tabs>
              <w:rPr>
                <w:sz w:val="22"/>
                <w:szCs w:val="22"/>
              </w:rPr>
            </w:pPr>
          </w:p>
          <w:p w14:paraId="7EEC9116" w14:textId="77777777" w:rsidR="008A46E0" w:rsidRPr="00C1155B" w:rsidRDefault="008A46E0" w:rsidP="00F736D7">
            <w:pPr>
              <w:tabs>
                <w:tab w:val="left" w:pos="851"/>
              </w:tabs>
              <w:rPr>
                <w:sz w:val="22"/>
                <w:szCs w:val="22"/>
              </w:rPr>
            </w:pPr>
          </w:p>
        </w:tc>
        <w:tc>
          <w:tcPr>
            <w:tcW w:w="2255" w:type="dxa"/>
          </w:tcPr>
          <w:p w14:paraId="5486ECAE" w14:textId="77777777" w:rsidR="008A46E0" w:rsidRPr="00C1155B" w:rsidRDefault="008A46E0" w:rsidP="00F736D7">
            <w:pPr>
              <w:tabs>
                <w:tab w:val="left" w:pos="851"/>
              </w:tabs>
              <w:rPr>
                <w:sz w:val="22"/>
                <w:szCs w:val="22"/>
              </w:rPr>
            </w:pPr>
          </w:p>
        </w:tc>
        <w:tc>
          <w:tcPr>
            <w:tcW w:w="2792" w:type="dxa"/>
          </w:tcPr>
          <w:p w14:paraId="5732BA6F" w14:textId="77777777" w:rsidR="008A46E0" w:rsidRPr="00C1155B" w:rsidRDefault="008A46E0" w:rsidP="00F736D7">
            <w:pPr>
              <w:tabs>
                <w:tab w:val="left" w:pos="851"/>
              </w:tabs>
              <w:rPr>
                <w:sz w:val="22"/>
                <w:szCs w:val="22"/>
              </w:rPr>
            </w:pPr>
          </w:p>
        </w:tc>
      </w:tr>
      <w:tr w:rsidR="00C1155B" w:rsidRPr="00C1155B" w14:paraId="13AF3E5A" w14:textId="77777777" w:rsidTr="00F736D7">
        <w:tc>
          <w:tcPr>
            <w:tcW w:w="3594" w:type="dxa"/>
          </w:tcPr>
          <w:p w14:paraId="04ECD7B8" w14:textId="77777777" w:rsidR="008A46E0" w:rsidRPr="00C1155B" w:rsidRDefault="008A46E0" w:rsidP="00F736D7">
            <w:pPr>
              <w:tabs>
                <w:tab w:val="left" w:pos="851"/>
              </w:tabs>
              <w:rPr>
                <w:sz w:val="22"/>
                <w:szCs w:val="22"/>
              </w:rPr>
            </w:pPr>
          </w:p>
          <w:p w14:paraId="0D1C5FE6" w14:textId="77777777" w:rsidR="008A46E0" w:rsidRPr="00C1155B" w:rsidRDefault="008A46E0" w:rsidP="00F736D7">
            <w:pPr>
              <w:tabs>
                <w:tab w:val="left" w:pos="851"/>
              </w:tabs>
              <w:rPr>
                <w:sz w:val="22"/>
                <w:szCs w:val="22"/>
              </w:rPr>
            </w:pPr>
          </w:p>
        </w:tc>
        <w:tc>
          <w:tcPr>
            <w:tcW w:w="2255" w:type="dxa"/>
          </w:tcPr>
          <w:p w14:paraId="1497BAEC" w14:textId="77777777" w:rsidR="008A46E0" w:rsidRPr="00C1155B" w:rsidRDefault="008A46E0" w:rsidP="00F736D7">
            <w:pPr>
              <w:tabs>
                <w:tab w:val="left" w:pos="851"/>
              </w:tabs>
              <w:rPr>
                <w:sz w:val="22"/>
                <w:szCs w:val="22"/>
              </w:rPr>
            </w:pPr>
          </w:p>
        </w:tc>
        <w:tc>
          <w:tcPr>
            <w:tcW w:w="2792" w:type="dxa"/>
          </w:tcPr>
          <w:p w14:paraId="1BEAA456" w14:textId="77777777" w:rsidR="008A46E0" w:rsidRPr="00C1155B" w:rsidRDefault="008A46E0" w:rsidP="00F736D7">
            <w:pPr>
              <w:tabs>
                <w:tab w:val="left" w:pos="851"/>
              </w:tabs>
              <w:rPr>
                <w:sz w:val="22"/>
                <w:szCs w:val="22"/>
              </w:rPr>
            </w:pPr>
          </w:p>
        </w:tc>
      </w:tr>
      <w:tr w:rsidR="00C1155B" w:rsidRPr="00C1155B" w14:paraId="13A3DA95" w14:textId="77777777" w:rsidTr="00F736D7">
        <w:tc>
          <w:tcPr>
            <w:tcW w:w="3594" w:type="dxa"/>
          </w:tcPr>
          <w:p w14:paraId="44F7C4A2" w14:textId="77777777" w:rsidR="008A46E0" w:rsidRPr="00C1155B" w:rsidRDefault="008A46E0" w:rsidP="00F736D7">
            <w:pPr>
              <w:tabs>
                <w:tab w:val="left" w:pos="851"/>
              </w:tabs>
              <w:rPr>
                <w:sz w:val="22"/>
                <w:szCs w:val="22"/>
              </w:rPr>
            </w:pPr>
          </w:p>
          <w:p w14:paraId="703F4EB2" w14:textId="77777777" w:rsidR="008A46E0" w:rsidRPr="00C1155B" w:rsidRDefault="008A46E0" w:rsidP="00F736D7">
            <w:pPr>
              <w:tabs>
                <w:tab w:val="left" w:pos="851"/>
              </w:tabs>
              <w:rPr>
                <w:sz w:val="22"/>
                <w:szCs w:val="22"/>
              </w:rPr>
            </w:pPr>
          </w:p>
        </w:tc>
        <w:tc>
          <w:tcPr>
            <w:tcW w:w="2255" w:type="dxa"/>
          </w:tcPr>
          <w:p w14:paraId="47BAE652" w14:textId="77777777" w:rsidR="008A46E0" w:rsidRPr="00C1155B" w:rsidRDefault="008A46E0" w:rsidP="00F736D7">
            <w:pPr>
              <w:tabs>
                <w:tab w:val="left" w:pos="851"/>
              </w:tabs>
              <w:rPr>
                <w:sz w:val="22"/>
                <w:szCs w:val="22"/>
              </w:rPr>
            </w:pPr>
          </w:p>
        </w:tc>
        <w:tc>
          <w:tcPr>
            <w:tcW w:w="2792" w:type="dxa"/>
          </w:tcPr>
          <w:p w14:paraId="6822A1BE" w14:textId="77777777" w:rsidR="008A46E0" w:rsidRPr="00C1155B" w:rsidRDefault="008A46E0" w:rsidP="00F736D7">
            <w:pPr>
              <w:tabs>
                <w:tab w:val="left" w:pos="851"/>
              </w:tabs>
              <w:rPr>
                <w:sz w:val="22"/>
                <w:szCs w:val="22"/>
              </w:rPr>
            </w:pPr>
          </w:p>
        </w:tc>
      </w:tr>
      <w:tr w:rsidR="00C1155B" w:rsidRPr="00C1155B" w14:paraId="2EFF103A" w14:textId="77777777" w:rsidTr="00F736D7">
        <w:tc>
          <w:tcPr>
            <w:tcW w:w="3594" w:type="dxa"/>
          </w:tcPr>
          <w:p w14:paraId="10053077" w14:textId="77777777" w:rsidR="008A46E0" w:rsidRPr="00C1155B" w:rsidRDefault="008A46E0" w:rsidP="00F736D7">
            <w:pPr>
              <w:tabs>
                <w:tab w:val="left" w:pos="851"/>
              </w:tabs>
              <w:rPr>
                <w:sz w:val="22"/>
                <w:szCs w:val="22"/>
              </w:rPr>
            </w:pPr>
          </w:p>
          <w:p w14:paraId="322110C2" w14:textId="77777777" w:rsidR="008A46E0" w:rsidRPr="00C1155B" w:rsidRDefault="008A46E0" w:rsidP="00F736D7">
            <w:pPr>
              <w:tabs>
                <w:tab w:val="left" w:pos="851"/>
              </w:tabs>
              <w:rPr>
                <w:sz w:val="22"/>
                <w:szCs w:val="22"/>
              </w:rPr>
            </w:pPr>
          </w:p>
        </w:tc>
        <w:tc>
          <w:tcPr>
            <w:tcW w:w="2255" w:type="dxa"/>
          </w:tcPr>
          <w:p w14:paraId="398CBFEA" w14:textId="77777777" w:rsidR="008A46E0" w:rsidRPr="00C1155B" w:rsidRDefault="008A46E0" w:rsidP="00F736D7">
            <w:pPr>
              <w:tabs>
                <w:tab w:val="left" w:pos="851"/>
              </w:tabs>
              <w:rPr>
                <w:sz w:val="22"/>
                <w:szCs w:val="22"/>
              </w:rPr>
            </w:pPr>
          </w:p>
        </w:tc>
        <w:tc>
          <w:tcPr>
            <w:tcW w:w="2792" w:type="dxa"/>
          </w:tcPr>
          <w:p w14:paraId="67AB3AE3" w14:textId="77777777" w:rsidR="008A46E0" w:rsidRPr="00C1155B" w:rsidRDefault="008A46E0" w:rsidP="00F736D7">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C62E411" w:rsidR="0080151F" w:rsidRPr="0080151F" w:rsidRDefault="0080151F" w:rsidP="005E5EEB">
      <w:pPr>
        <w:widowControl w:val="0"/>
        <w:numPr>
          <w:ilvl w:val="7"/>
          <w:numId w:val="34"/>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54E3F76C" w:rsidR="0080151F" w:rsidRPr="007E6D1B" w:rsidRDefault="0080151F" w:rsidP="005E5EEB">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w:t>
      </w:r>
      <w:r w:rsidR="009869B6">
        <w:rPr>
          <w:sz w:val="22"/>
          <w:szCs w:val="22"/>
          <w:lang w:eastAsia="zh-CN"/>
        </w:rPr>
        <w:t>j</w:t>
      </w:r>
      <w:r w:rsidRPr="007E6D1B">
        <w:rPr>
          <w:sz w:val="22"/>
          <w:szCs w:val="22"/>
          <w:lang w:eastAsia="zh-CN"/>
        </w:rPr>
        <w:t>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w:t>
      </w:r>
      <w:r w:rsidR="009869B6">
        <w:rPr>
          <w:sz w:val="22"/>
          <w:szCs w:val="22"/>
          <w:lang w:eastAsia="zh-CN"/>
        </w:rPr>
        <w:t> </w:t>
      </w:r>
      <w:r w:rsidRPr="007E6D1B">
        <w:rPr>
          <w:sz w:val="22"/>
          <w:szCs w:val="22"/>
          <w:lang w:eastAsia="zh-CN"/>
        </w:rPr>
        <w:t xml:space="preserve"> art. w art. 1 pkt 3 w zw. art. 3  ustawy albo wobec której  są podejmowane inne prawem przewidziane środki o charakterze sankcyjnym;</w:t>
      </w:r>
    </w:p>
    <w:p w14:paraId="2FC3FB96" w14:textId="668129E9" w:rsidR="0080151F" w:rsidRPr="007E6D1B" w:rsidRDefault="0080151F" w:rsidP="005E5EEB">
      <w:pPr>
        <w:widowControl w:val="0"/>
        <w:numPr>
          <w:ilvl w:val="7"/>
          <w:numId w:val="34"/>
        </w:numPr>
        <w:adjustRightInd w:val="0"/>
        <w:ind w:left="284" w:hanging="284"/>
        <w:contextualSpacing/>
        <w:jc w:val="both"/>
        <w:textAlignment w:val="baseline"/>
        <w:rPr>
          <w:sz w:val="22"/>
          <w:szCs w:val="22"/>
          <w:lang w:eastAsia="zh-CN"/>
        </w:rPr>
      </w:pPr>
      <w:r w:rsidRPr="007E6D1B">
        <w:rPr>
          <w:sz w:val="22"/>
          <w:szCs w:val="22"/>
          <w:lang w:eastAsia="zh-CN"/>
        </w:rPr>
        <w:t>którego jednostką dominującą w rozumieniu art. 3 ust. 1 pkt 37 ustawy z dnia 29 września 1994 r. o</w:t>
      </w:r>
      <w:r w:rsidR="009869B6">
        <w:rPr>
          <w:sz w:val="22"/>
          <w:szCs w:val="22"/>
          <w:lang w:eastAsia="zh-CN"/>
        </w:rPr>
        <w:t> </w:t>
      </w:r>
      <w:r w:rsidRPr="007E6D1B">
        <w:rPr>
          <w:sz w:val="22"/>
          <w:szCs w:val="22"/>
          <w:lang w:eastAsia="zh-CN"/>
        </w:rPr>
        <w:t xml:space="preserve"> rachunkowości (Dz. U. z 202</w:t>
      </w:r>
      <w:r w:rsidR="003B54FC" w:rsidRPr="007E6D1B">
        <w:rPr>
          <w:sz w:val="22"/>
          <w:szCs w:val="22"/>
          <w:lang w:eastAsia="zh-CN"/>
        </w:rPr>
        <w:t>3</w:t>
      </w:r>
      <w:r w:rsidRPr="007E6D1B">
        <w:rPr>
          <w:sz w:val="22"/>
          <w:szCs w:val="22"/>
          <w:lang w:eastAsia="zh-CN"/>
        </w:rPr>
        <w:t xml:space="preserve"> r. poz. </w:t>
      </w:r>
      <w:r w:rsidR="003B54FC" w:rsidRPr="007E6D1B">
        <w:rPr>
          <w:sz w:val="22"/>
          <w:szCs w:val="22"/>
          <w:lang w:eastAsia="zh-CN"/>
        </w:rPr>
        <w:t xml:space="preserve">120, 295 z </w:t>
      </w:r>
      <w:proofErr w:type="spellStart"/>
      <w:r w:rsidR="003B54FC" w:rsidRPr="007E6D1B">
        <w:rPr>
          <w:sz w:val="22"/>
          <w:szCs w:val="22"/>
          <w:lang w:eastAsia="zh-CN"/>
        </w:rPr>
        <w:t>późn</w:t>
      </w:r>
      <w:proofErr w:type="spellEnd"/>
      <w:r w:rsidR="003B54FC" w:rsidRPr="007E6D1B">
        <w:rPr>
          <w:sz w:val="22"/>
          <w:szCs w:val="22"/>
          <w:lang w:eastAsia="zh-CN"/>
        </w:rPr>
        <w:t>. zm.</w:t>
      </w:r>
      <w:r w:rsidRPr="007E6D1B">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9869B6">
        <w:rPr>
          <w:sz w:val="22"/>
          <w:szCs w:val="22"/>
          <w:lang w:eastAsia="zh-CN"/>
        </w:rPr>
        <w:t> </w:t>
      </w:r>
      <w:r w:rsidRPr="007E6D1B">
        <w:rPr>
          <w:sz w:val="22"/>
          <w:szCs w:val="22"/>
          <w:lang w:eastAsia="zh-CN"/>
        </w:rPr>
        <w:t xml:space="preserve"> art. 1 pkt 3 w zw. art. 3 ustawy albo wobec którego  są podejmowane inne prawem przewidziane środki o charakterze sankcyjnym.</w:t>
      </w:r>
    </w:p>
    <w:bookmarkEnd w:id="118"/>
    <w:p w14:paraId="5D876EBA" w14:textId="77777777" w:rsidR="00490259" w:rsidRPr="0080151F" w:rsidRDefault="00490259" w:rsidP="005E5EEB">
      <w:pPr>
        <w:pStyle w:val="Akapitzlist"/>
        <w:widowControl w:val="0"/>
        <w:numPr>
          <w:ilvl w:val="7"/>
          <w:numId w:val="34"/>
        </w:numPr>
        <w:adjustRightInd w:val="0"/>
        <w:ind w:left="284" w:hanging="283"/>
        <w:jc w:val="both"/>
        <w:textAlignment w:val="baseline"/>
        <w:rPr>
          <w:sz w:val="22"/>
          <w:szCs w:val="22"/>
        </w:rPr>
      </w:pPr>
      <w:r w:rsidRPr="007E6D1B">
        <w:rPr>
          <w:sz w:val="22"/>
          <w:szCs w:val="22"/>
        </w:rPr>
        <w:t>który realizować będzie zamówienie na rzecz lub z udzia</w:t>
      </w:r>
      <w:r w:rsidRPr="0080151F">
        <w:rPr>
          <w:sz w:val="22"/>
          <w:szCs w:val="22"/>
        </w:rPr>
        <w:t>łem:</w:t>
      </w:r>
    </w:p>
    <w:p w14:paraId="2FAFAFB6" w14:textId="7173F660" w:rsidR="00490259" w:rsidRPr="0080151F" w:rsidRDefault="00490259" w:rsidP="005E5EEB">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9869B6">
        <w:rPr>
          <w:rStyle w:val="Uwydatnienie"/>
          <w:i w:val="0"/>
          <w:sz w:val="22"/>
          <w:szCs w:val="22"/>
        </w:rPr>
        <w:t> </w:t>
      </w:r>
      <w:r w:rsidRPr="0080151F">
        <w:rPr>
          <w:rStyle w:val="Uwydatnienie"/>
          <w:i w:val="0"/>
          <w:sz w:val="22"/>
          <w:szCs w:val="22"/>
        </w:rPr>
        <w:t xml:space="preserve"> Rosji;</w:t>
      </w:r>
    </w:p>
    <w:p w14:paraId="01F4A04E" w14:textId="690BDAA3" w:rsidR="00490259" w:rsidRPr="0080151F" w:rsidRDefault="00490259" w:rsidP="005E5EEB">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5E5EEB">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35A1B4C" w:rsidR="00490259" w:rsidRPr="0080151F" w:rsidRDefault="00490259" w:rsidP="005E5EEB">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9869B6">
        <w:rPr>
          <w:rStyle w:val="Uwydatnienie"/>
          <w:i w:val="0"/>
          <w:sz w:val="22"/>
          <w:szCs w:val="22"/>
        </w:rPr>
        <w:t> </w:t>
      </w:r>
      <w:r w:rsidRPr="0080151F">
        <w:rPr>
          <w:rStyle w:val="Uwydatnienie"/>
          <w:i w:val="0"/>
          <w:sz w:val="22"/>
          <w:szCs w:val="22"/>
        </w:rPr>
        <w:t xml:space="preserve"> rozumieniu dyrektywy w sprawie zamówień publicznych, w przypadku gdy przypada na nich ponad 10 % wartości zamówienia.</w:t>
      </w:r>
    </w:p>
    <w:p w14:paraId="373B8BAE" w14:textId="47EC8BA5" w:rsidR="0080151F" w:rsidRPr="00F6492E" w:rsidRDefault="00490259" w:rsidP="005E5EEB">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5E5EEB">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5E5EEB">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124D2AD"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sidR="009869B6">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F736D7">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F736D7">
            <w:pPr>
              <w:widowControl w:val="0"/>
              <w:jc w:val="center"/>
              <w:rPr>
                <w:sz w:val="18"/>
                <w:szCs w:val="18"/>
              </w:rPr>
            </w:pPr>
          </w:p>
          <w:p w14:paraId="48E9F504" w14:textId="77777777" w:rsidR="00F62369" w:rsidRPr="00C1155B" w:rsidRDefault="00F62369" w:rsidP="00F736D7">
            <w:pPr>
              <w:widowControl w:val="0"/>
              <w:jc w:val="center"/>
              <w:rPr>
                <w:sz w:val="18"/>
                <w:szCs w:val="18"/>
              </w:rPr>
            </w:pPr>
          </w:p>
          <w:p w14:paraId="5269841A" w14:textId="77777777" w:rsidR="00F62369" w:rsidRPr="00C1155B" w:rsidRDefault="00F62369" w:rsidP="00F736D7">
            <w:pPr>
              <w:widowControl w:val="0"/>
              <w:jc w:val="center"/>
              <w:rPr>
                <w:sz w:val="18"/>
                <w:szCs w:val="18"/>
              </w:rPr>
            </w:pPr>
          </w:p>
          <w:p w14:paraId="34FDB7A2" w14:textId="77777777" w:rsidR="00F62369" w:rsidRPr="00C1155B" w:rsidRDefault="00F62369" w:rsidP="00F736D7">
            <w:pPr>
              <w:widowControl w:val="0"/>
              <w:jc w:val="center"/>
              <w:rPr>
                <w:sz w:val="18"/>
                <w:szCs w:val="18"/>
              </w:rPr>
            </w:pPr>
          </w:p>
          <w:p w14:paraId="047A81B2" w14:textId="77777777" w:rsidR="00F62369" w:rsidRPr="00C1155B" w:rsidRDefault="00F62369" w:rsidP="00F736D7">
            <w:pPr>
              <w:widowControl w:val="0"/>
              <w:jc w:val="center"/>
              <w:rPr>
                <w:sz w:val="18"/>
                <w:szCs w:val="18"/>
              </w:rPr>
            </w:pPr>
          </w:p>
          <w:p w14:paraId="6ACE33D9" w14:textId="77777777" w:rsidR="00F62369" w:rsidRPr="00C1155B" w:rsidRDefault="00F62369" w:rsidP="00F736D7">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F736D7">
            <w:pPr>
              <w:widowControl w:val="0"/>
              <w:jc w:val="center"/>
              <w:rPr>
                <w:sz w:val="18"/>
                <w:szCs w:val="18"/>
              </w:rPr>
            </w:pPr>
          </w:p>
          <w:p w14:paraId="5CA6D7D8" w14:textId="77777777" w:rsidR="00F62369" w:rsidRPr="00C1155B" w:rsidRDefault="00F62369" w:rsidP="00F736D7">
            <w:pPr>
              <w:widowControl w:val="0"/>
              <w:jc w:val="center"/>
              <w:rPr>
                <w:sz w:val="18"/>
                <w:szCs w:val="18"/>
              </w:rPr>
            </w:pPr>
          </w:p>
          <w:p w14:paraId="07B373E8" w14:textId="77777777" w:rsidR="00F62369" w:rsidRPr="00C1155B" w:rsidRDefault="00F62369" w:rsidP="00F736D7">
            <w:pPr>
              <w:widowControl w:val="0"/>
              <w:jc w:val="center"/>
              <w:rPr>
                <w:sz w:val="18"/>
                <w:szCs w:val="18"/>
              </w:rPr>
            </w:pPr>
          </w:p>
          <w:p w14:paraId="0A72371E" w14:textId="77777777" w:rsidR="00F62369" w:rsidRPr="00C1155B" w:rsidRDefault="00F62369" w:rsidP="00F736D7">
            <w:pPr>
              <w:widowControl w:val="0"/>
              <w:jc w:val="center"/>
              <w:rPr>
                <w:sz w:val="18"/>
                <w:szCs w:val="18"/>
              </w:rPr>
            </w:pPr>
          </w:p>
          <w:p w14:paraId="5AB93757" w14:textId="77777777" w:rsidR="00F62369" w:rsidRPr="00C1155B" w:rsidRDefault="00F62369" w:rsidP="00F736D7">
            <w:pPr>
              <w:widowControl w:val="0"/>
              <w:jc w:val="center"/>
              <w:rPr>
                <w:sz w:val="18"/>
                <w:szCs w:val="18"/>
              </w:rPr>
            </w:pPr>
          </w:p>
          <w:p w14:paraId="0E8CDC5A" w14:textId="77777777" w:rsidR="00F62369" w:rsidRPr="00C1155B" w:rsidRDefault="00F62369" w:rsidP="00F736D7">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F736D7">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F736D7">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F736D7">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F736D7">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F736D7">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F736D7">
        <w:trPr>
          <w:trHeight w:val="564"/>
        </w:trPr>
        <w:tc>
          <w:tcPr>
            <w:tcW w:w="1250" w:type="pct"/>
            <w:vAlign w:val="center"/>
          </w:tcPr>
          <w:p w14:paraId="1E9B2E54" w14:textId="77777777" w:rsidR="00F62369" w:rsidRPr="00C1155B" w:rsidRDefault="00F62369" w:rsidP="00F736D7">
            <w:pPr>
              <w:widowControl w:val="0"/>
              <w:jc w:val="center"/>
              <w:rPr>
                <w:sz w:val="18"/>
                <w:szCs w:val="18"/>
              </w:rPr>
            </w:pPr>
          </w:p>
          <w:p w14:paraId="424D180B" w14:textId="77777777" w:rsidR="00F62369" w:rsidRPr="00C1155B" w:rsidRDefault="00F62369" w:rsidP="00F736D7">
            <w:pPr>
              <w:widowControl w:val="0"/>
              <w:jc w:val="center"/>
              <w:rPr>
                <w:sz w:val="18"/>
                <w:szCs w:val="18"/>
              </w:rPr>
            </w:pPr>
          </w:p>
          <w:p w14:paraId="22A03B6F" w14:textId="77777777" w:rsidR="00F62369" w:rsidRPr="00C1155B" w:rsidRDefault="00F62369" w:rsidP="00F736D7">
            <w:pPr>
              <w:widowControl w:val="0"/>
              <w:jc w:val="center"/>
              <w:rPr>
                <w:sz w:val="18"/>
                <w:szCs w:val="18"/>
              </w:rPr>
            </w:pPr>
          </w:p>
          <w:p w14:paraId="7814D834" w14:textId="77777777" w:rsidR="00F62369" w:rsidRPr="00C1155B" w:rsidRDefault="00F62369" w:rsidP="00F736D7">
            <w:pPr>
              <w:widowControl w:val="0"/>
              <w:jc w:val="center"/>
              <w:rPr>
                <w:sz w:val="18"/>
                <w:szCs w:val="18"/>
              </w:rPr>
            </w:pPr>
          </w:p>
          <w:p w14:paraId="52B73CA6" w14:textId="77777777" w:rsidR="00F62369" w:rsidRPr="00C1155B" w:rsidRDefault="00F62369" w:rsidP="00F736D7">
            <w:pPr>
              <w:widowControl w:val="0"/>
              <w:jc w:val="center"/>
              <w:rPr>
                <w:sz w:val="18"/>
                <w:szCs w:val="18"/>
              </w:rPr>
            </w:pPr>
          </w:p>
          <w:p w14:paraId="5A9E8C96" w14:textId="77777777" w:rsidR="00F62369" w:rsidRPr="00C1155B" w:rsidRDefault="00F62369" w:rsidP="00F736D7">
            <w:pPr>
              <w:ind w:left="22"/>
              <w:jc w:val="center"/>
              <w:rPr>
                <w:sz w:val="18"/>
                <w:szCs w:val="18"/>
              </w:rPr>
            </w:pPr>
          </w:p>
        </w:tc>
        <w:tc>
          <w:tcPr>
            <w:tcW w:w="1250" w:type="pct"/>
            <w:vAlign w:val="center"/>
          </w:tcPr>
          <w:p w14:paraId="0F843FFF" w14:textId="77777777" w:rsidR="00F62369" w:rsidRPr="00C1155B" w:rsidRDefault="00F62369" w:rsidP="00F736D7">
            <w:pPr>
              <w:widowControl w:val="0"/>
              <w:jc w:val="center"/>
              <w:rPr>
                <w:sz w:val="18"/>
                <w:szCs w:val="18"/>
              </w:rPr>
            </w:pPr>
          </w:p>
          <w:p w14:paraId="5F97C385" w14:textId="77777777" w:rsidR="00F62369" w:rsidRPr="00C1155B" w:rsidRDefault="00F62369" w:rsidP="00F736D7">
            <w:pPr>
              <w:widowControl w:val="0"/>
              <w:jc w:val="center"/>
              <w:rPr>
                <w:sz w:val="18"/>
                <w:szCs w:val="18"/>
              </w:rPr>
            </w:pPr>
          </w:p>
          <w:p w14:paraId="5C34B3C2" w14:textId="77777777" w:rsidR="00F62369" w:rsidRPr="00C1155B" w:rsidRDefault="00F62369" w:rsidP="00F736D7">
            <w:pPr>
              <w:widowControl w:val="0"/>
              <w:jc w:val="center"/>
              <w:rPr>
                <w:sz w:val="18"/>
                <w:szCs w:val="18"/>
              </w:rPr>
            </w:pPr>
          </w:p>
          <w:p w14:paraId="6CE10FA3" w14:textId="77777777" w:rsidR="00F62369" w:rsidRPr="00C1155B" w:rsidRDefault="00F62369" w:rsidP="00F736D7">
            <w:pPr>
              <w:widowControl w:val="0"/>
              <w:jc w:val="center"/>
              <w:rPr>
                <w:sz w:val="18"/>
                <w:szCs w:val="18"/>
              </w:rPr>
            </w:pPr>
          </w:p>
          <w:p w14:paraId="1121CB37" w14:textId="77777777" w:rsidR="00F62369" w:rsidRPr="00C1155B" w:rsidRDefault="00F62369" w:rsidP="00F736D7">
            <w:pPr>
              <w:widowControl w:val="0"/>
              <w:jc w:val="center"/>
              <w:rPr>
                <w:sz w:val="18"/>
                <w:szCs w:val="18"/>
              </w:rPr>
            </w:pPr>
          </w:p>
          <w:p w14:paraId="587DBF24" w14:textId="77777777" w:rsidR="00F62369" w:rsidRPr="00C1155B" w:rsidRDefault="00F62369" w:rsidP="00F736D7">
            <w:pPr>
              <w:widowControl w:val="0"/>
              <w:ind w:left="34" w:hanging="34"/>
              <w:jc w:val="center"/>
              <w:rPr>
                <w:sz w:val="18"/>
                <w:szCs w:val="18"/>
              </w:rPr>
            </w:pPr>
          </w:p>
        </w:tc>
        <w:tc>
          <w:tcPr>
            <w:tcW w:w="1250" w:type="pct"/>
            <w:vAlign w:val="center"/>
          </w:tcPr>
          <w:p w14:paraId="6B1AB0D3" w14:textId="77777777" w:rsidR="00F62369" w:rsidRPr="00C1155B" w:rsidRDefault="00F62369" w:rsidP="00F736D7">
            <w:pPr>
              <w:widowControl w:val="0"/>
              <w:jc w:val="center"/>
              <w:rPr>
                <w:sz w:val="18"/>
                <w:szCs w:val="18"/>
              </w:rPr>
            </w:pPr>
          </w:p>
          <w:p w14:paraId="79FE8C4E" w14:textId="77777777" w:rsidR="00F62369" w:rsidRPr="00C1155B" w:rsidRDefault="00F62369" w:rsidP="00F736D7">
            <w:pPr>
              <w:widowControl w:val="0"/>
              <w:jc w:val="center"/>
              <w:rPr>
                <w:sz w:val="18"/>
                <w:szCs w:val="18"/>
              </w:rPr>
            </w:pPr>
          </w:p>
          <w:p w14:paraId="35597DB4" w14:textId="77777777" w:rsidR="00F62369" w:rsidRPr="00C1155B" w:rsidRDefault="00F62369" w:rsidP="00F736D7">
            <w:pPr>
              <w:widowControl w:val="0"/>
              <w:jc w:val="center"/>
              <w:rPr>
                <w:sz w:val="18"/>
                <w:szCs w:val="18"/>
              </w:rPr>
            </w:pPr>
          </w:p>
          <w:p w14:paraId="4538357C" w14:textId="77777777" w:rsidR="00F62369" w:rsidRPr="00C1155B" w:rsidRDefault="00F62369" w:rsidP="00F736D7">
            <w:pPr>
              <w:widowControl w:val="0"/>
              <w:jc w:val="center"/>
              <w:rPr>
                <w:sz w:val="18"/>
                <w:szCs w:val="18"/>
              </w:rPr>
            </w:pPr>
          </w:p>
          <w:p w14:paraId="1868C0BF" w14:textId="77777777" w:rsidR="00F62369" w:rsidRPr="00C1155B" w:rsidRDefault="00F62369" w:rsidP="00F736D7">
            <w:pPr>
              <w:widowControl w:val="0"/>
              <w:jc w:val="center"/>
              <w:rPr>
                <w:sz w:val="18"/>
                <w:szCs w:val="18"/>
              </w:rPr>
            </w:pPr>
          </w:p>
          <w:p w14:paraId="05B72C0B" w14:textId="77777777" w:rsidR="00F62369" w:rsidRPr="00C1155B" w:rsidRDefault="00F62369" w:rsidP="00F736D7">
            <w:pPr>
              <w:widowControl w:val="0"/>
              <w:jc w:val="center"/>
              <w:rPr>
                <w:sz w:val="18"/>
                <w:szCs w:val="18"/>
              </w:rPr>
            </w:pPr>
          </w:p>
        </w:tc>
        <w:tc>
          <w:tcPr>
            <w:tcW w:w="1250" w:type="pct"/>
            <w:vAlign w:val="center"/>
          </w:tcPr>
          <w:p w14:paraId="5F214E80" w14:textId="77777777" w:rsidR="00F62369" w:rsidRPr="00C1155B" w:rsidRDefault="00F62369" w:rsidP="00F736D7">
            <w:pPr>
              <w:widowControl w:val="0"/>
              <w:jc w:val="center"/>
              <w:rPr>
                <w:sz w:val="18"/>
                <w:szCs w:val="18"/>
              </w:rPr>
            </w:pPr>
          </w:p>
          <w:p w14:paraId="1BCD80A9" w14:textId="77777777" w:rsidR="00F62369" w:rsidRPr="00C1155B" w:rsidRDefault="00F62369" w:rsidP="00F736D7">
            <w:pPr>
              <w:widowControl w:val="0"/>
              <w:jc w:val="center"/>
              <w:rPr>
                <w:sz w:val="18"/>
                <w:szCs w:val="18"/>
              </w:rPr>
            </w:pPr>
          </w:p>
          <w:p w14:paraId="35CD860C" w14:textId="77777777" w:rsidR="00F62369" w:rsidRPr="00C1155B" w:rsidRDefault="00F62369" w:rsidP="00F736D7">
            <w:pPr>
              <w:widowControl w:val="0"/>
              <w:jc w:val="center"/>
              <w:rPr>
                <w:sz w:val="18"/>
                <w:szCs w:val="18"/>
              </w:rPr>
            </w:pPr>
          </w:p>
          <w:p w14:paraId="289C4C1C" w14:textId="77777777" w:rsidR="00F62369" w:rsidRPr="00C1155B" w:rsidRDefault="00F62369" w:rsidP="00F736D7">
            <w:pPr>
              <w:widowControl w:val="0"/>
              <w:jc w:val="center"/>
              <w:rPr>
                <w:sz w:val="18"/>
                <w:szCs w:val="18"/>
              </w:rPr>
            </w:pPr>
          </w:p>
          <w:p w14:paraId="0F20882B" w14:textId="77777777" w:rsidR="00F62369" w:rsidRPr="00C1155B" w:rsidRDefault="00F62369" w:rsidP="00F736D7">
            <w:pPr>
              <w:widowControl w:val="0"/>
              <w:jc w:val="center"/>
              <w:rPr>
                <w:sz w:val="18"/>
                <w:szCs w:val="18"/>
              </w:rPr>
            </w:pPr>
          </w:p>
          <w:p w14:paraId="6E14A3B9" w14:textId="77777777" w:rsidR="00F62369" w:rsidRPr="00C1155B" w:rsidRDefault="00F62369" w:rsidP="00F736D7">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5E5EEB">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5E5EEB">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F736D7">
        <w:trPr>
          <w:trHeight w:val="20"/>
          <w:tblHeader/>
        </w:trPr>
        <w:tc>
          <w:tcPr>
            <w:tcW w:w="5000" w:type="pct"/>
            <w:shd w:val="clear" w:color="auto" w:fill="auto"/>
            <w:vAlign w:val="center"/>
          </w:tcPr>
          <w:p w14:paraId="21C33289" w14:textId="77777777" w:rsidR="003B54FC" w:rsidRPr="00B65952" w:rsidRDefault="003B54FC" w:rsidP="00F736D7">
            <w:pPr>
              <w:widowControl w:val="0"/>
              <w:tabs>
                <w:tab w:val="left" w:pos="284"/>
                <w:tab w:val="left" w:pos="851"/>
              </w:tabs>
              <w:ind w:left="284" w:hanging="284"/>
              <w:jc w:val="center"/>
            </w:pPr>
            <w:bookmarkStart w:id="122" w:name="_Hlk163038647"/>
          </w:p>
          <w:p w14:paraId="5876810B" w14:textId="77777777" w:rsidR="003B54FC" w:rsidRPr="00B65952" w:rsidRDefault="003B54FC" w:rsidP="003B54FC">
            <w:pPr>
              <w:widowControl w:val="0"/>
              <w:tabs>
                <w:tab w:val="left" w:pos="851"/>
              </w:tabs>
              <w:ind w:left="26" w:hanging="26"/>
              <w:jc w:val="center"/>
            </w:pPr>
            <w:r w:rsidRPr="003B54FC">
              <w:rPr>
                <w:highlight w:val="green"/>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F736D7">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F736D7">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F736D7">
        <w:trPr>
          <w:trHeight w:val="1020"/>
        </w:trPr>
        <w:tc>
          <w:tcPr>
            <w:tcW w:w="5000" w:type="pct"/>
            <w:vAlign w:val="center"/>
          </w:tcPr>
          <w:p w14:paraId="7156EA9E" w14:textId="77777777" w:rsidR="003B54FC" w:rsidRPr="00F9365E" w:rsidRDefault="003B54FC" w:rsidP="00F736D7">
            <w:pPr>
              <w:widowControl w:val="0"/>
              <w:jc w:val="center"/>
              <w:rPr>
                <w:color w:val="00B050"/>
                <w:sz w:val="18"/>
                <w:szCs w:val="18"/>
              </w:rPr>
            </w:pPr>
          </w:p>
          <w:p w14:paraId="2E7394B4" w14:textId="77777777" w:rsidR="003B54FC" w:rsidRPr="00F9365E" w:rsidRDefault="003B54FC" w:rsidP="00F736D7">
            <w:pPr>
              <w:widowControl w:val="0"/>
              <w:jc w:val="center"/>
              <w:rPr>
                <w:color w:val="00B050"/>
                <w:sz w:val="18"/>
                <w:szCs w:val="18"/>
              </w:rPr>
            </w:pPr>
          </w:p>
          <w:p w14:paraId="231C870C" w14:textId="77777777" w:rsidR="003B54FC" w:rsidRPr="00F9365E" w:rsidRDefault="003B54FC" w:rsidP="00F736D7">
            <w:pPr>
              <w:widowControl w:val="0"/>
              <w:jc w:val="center"/>
              <w:rPr>
                <w:color w:val="00B050"/>
                <w:sz w:val="18"/>
                <w:szCs w:val="18"/>
              </w:rPr>
            </w:pPr>
          </w:p>
          <w:p w14:paraId="1875A00B" w14:textId="77777777" w:rsidR="003B54FC" w:rsidRPr="00F9365E" w:rsidRDefault="003B54FC" w:rsidP="00F736D7">
            <w:pPr>
              <w:widowControl w:val="0"/>
              <w:jc w:val="center"/>
              <w:rPr>
                <w:color w:val="00B050"/>
                <w:sz w:val="18"/>
                <w:szCs w:val="18"/>
              </w:rPr>
            </w:pPr>
          </w:p>
          <w:p w14:paraId="738980D0" w14:textId="77777777" w:rsidR="003B54FC" w:rsidRPr="00F9365E" w:rsidRDefault="003B54FC" w:rsidP="00F736D7">
            <w:pPr>
              <w:widowControl w:val="0"/>
              <w:jc w:val="center"/>
              <w:rPr>
                <w:color w:val="00B050"/>
                <w:sz w:val="18"/>
                <w:szCs w:val="18"/>
              </w:rPr>
            </w:pPr>
          </w:p>
          <w:p w14:paraId="7D1F9BF4" w14:textId="77777777" w:rsidR="003B54FC" w:rsidRPr="00F9365E" w:rsidRDefault="003B54FC" w:rsidP="00F736D7">
            <w:pPr>
              <w:widowControl w:val="0"/>
              <w:tabs>
                <w:tab w:val="left" w:pos="284"/>
                <w:tab w:val="left" w:pos="851"/>
              </w:tabs>
              <w:ind w:left="284" w:hanging="284"/>
              <w:jc w:val="center"/>
              <w:rPr>
                <w:b/>
                <w:bCs/>
                <w:color w:val="00B050"/>
                <w:lang w:val="en-US"/>
              </w:rPr>
            </w:pPr>
          </w:p>
        </w:tc>
      </w:tr>
      <w:bookmarkEnd w:id="12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416F7D9" w14:textId="282D332D" w:rsidR="009869B6"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522752" w:history="1">
            <w:r w:rsidR="009869B6" w:rsidRPr="00F969C0">
              <w:rPr>
                <w:rStyle w:val="Hipercze"/>
                <w:noProof/>
              </w:rPr>
              <w:t>§ 1. Podstawa zawarcia Umowy</w:t>
            </w:r>
            <w:r w:rsidR="009869B6">
              <w:rPr>
                <w:noProof/>
                <w:webHidden/>
              </w:rPr>
              <w:tab/>
            </w:r>
            <w:r w:rsidR="009869B6">
              <w:rPr>
                <w:noProof/>
                <w:webHidden/>
              </w:rPr>
              <w:fldChar w:fldCharType="begin"/>
            </w:r>
            <w:r w:rsidR="009869B6">
              <w:rPr>
                <w:noProof/>
                <w:webHidden/>
              </w:rPr>
              <w:instrText xml:space="preserve"> PAGEREF _Toc200522752 \h </w:instrText>
            </w:r>
            <w:r w:rsidR="009869B6">
              <w:rPr>
                <w:noProof/>
                <w:webHidden/>
              </w:rPr>
            </w:r>
            <w:r w:rsidR="009869B6">
              <w:rPr>
                <w:noProof/>
                <w:webHidden/>
              </w:rPr>
              <w:fldChar w:fldCharType="separate"/>
            </w:r>
            <w:r w:rsidR="00F6531A">
              <w:rPr>
                <w:noProof/>
                <w:webHidden/>
              </w:rPr>
              <w:t>40</w:t>
            </w:r>
            <w:r w:rsidR="009869B6">
              <w:rPr>
                <w:noProof/>
                <w:webHidden/>
              </w:rPr>
              <w:fldChar w:fldCharType="end"/>
            </w:r>
          </w:hyperlink>
        </w:p>
        <w:p w14:paraId="302F4009" w14:textId="511FC386"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53" w:history="1">
            <w:r w:rsidRPr="00F969C0">
              <w:rPr>
                <w:rStyle w:val="Hipercze"/>
                <w:noProof/>
              </w:rPr>
              <w:t>§ 2. Przedmiot Umowy</w:t>
            </w:r>
            <w:r>
              <w:rPr>
                <w:noProof/>
                <w:webHidden/>
              </w:rPr>
              <w:tab/>
            </w:r>
            <w:r>
              <w:rPr>
                <w:noProof/>
                <w:webHidden/>
              </w:rPr>
              <w:fldChar w:fldCharType="begin"/>
            </w:r>
            <w:r>
              <w:rPr>
                <w:noProof/>
                <w:webHidden/>
              </w:rPr>
              <w:instrText xml:space="preserve"> PAGEREF _Toc200522753 \h </w:instrText>
            </w:r>
            <w:r>
              <w:rPr>
                <w:noProof/>
                <w:webHidden/>
              </w:rPr>
            </w:r>
            <w:r>
              <w:rPr>
                <w:noProof/>
                <w:webHidden/>
              </w:rPr>
              <w:fldChar w:fldCharType="separate"/>
            </w:r>
            <w:r w:rsidR="00F6531A">
              <w:rPr>
                <w:noProof/>
                <w:webHidden/>
              </w:rPr>
              <w:t>40</w:t>
            </w:r>
            <w:r>
              <w:rPr>
                <w:noProof/>
                <w:webHidden/>
              </w:rPr>
              <w:fldChar w:fldCharType="end"/>
            </w:r>
          </w:hyperlink>
        </w:p>
        <w:p w14:paraId="1FB86B05" w14:textId="7A669B97"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54" w:history="1">
            <w:r w:rsidRPr="00F969C0">
              <w:rPr>
                <w:rStyle w:val="Hipercze"/>
                <w:noProof/>
              </w:rPr>
              <w:t>§ 3. Cena i sposób rozliczeń</w:t>
            </w:r>
            <w:r>
              <w:rPr>
                <w:noProof/>
                <w:webHidden/>
              </w:rPr>
              <w:tab/>
            </w:r>
            <w:r>
              <w:rPr>
                <w:noProof/>
                <w:webHidden/>
              </w:rPr>
              <w:fldChar w:fldCharType="begin"/>
            </w:r>
            <w:r>
              <w:rPr>
                <w:noProof/>
                <w:webHidden/>
              </w:rPr>
              <w:instrText xml:space="preserve"> PAGEREF _Toc200522754 \h </w:instrText>
            </w:r>
            <w:r>
              <w:rPr>
                <w:noProof/>
                <w:webHidden/>
              </w:rPr>
            </w:r>
            <w:r>
              <w:rPr>
                <w:noProof/>
                <w:webHidden/>
              </w:rPr>
              <w:fldChar w:fldCharType="separate"/>
            </w:r>
            <w:r w:rsidR="00F6531A">
              <w:rPr>
                <w:noProof/>
                <w:webHidden/>
              </w:rPr>
              <w:t>40</w:t>
            </w:r>
            <w:r>
              <w:rPr>
                <w:noProof/>
                <w:webHidden/>
              </w:rPr>
              <w:fldChar w:fldCharType="end"/>
            </w:r>
          </w:hyperlink>
        </w:p>
        <w:p w14:paraId="00EE58D1" w14:textId="3FBA4EA5"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55" w:history="1">
            <w:r w:rsidRPr="00F969C0">
              <w:rPr>
                <w:rStyle w:val="Hipercze"/>
                <w:noProof/>
              </w:rPr>
              <w:t>§ 4. Fakturowanie i płatności</w:t>
            </w:r>
            <w:r>
              <w:rPr>
                <w:noProof/>
                <w:webHidden/>
              </w:rPr>
              <w:tab/>
            </w:r>
            <w:r>
              <w:rPr>
                <w:noProof/>
                <w:webHidden/>
              </w:rPr>
              <w:fldChar w:fldCharType="begin"/>
            </w:r>
            <w:r>
              <w:rPr>
                <w:noProof/>
                <w:webHidden/>
              </w:rPr>
              <w:instrText xml:space="preserve"> PAGEREF _Toc200522755 \h </w:instrText>
            </w:r>
            <w:r>
              <w:rPr>
                <w:noProof/>
                <w:webHidden/>
              </w:rPr>
            </w:r>
            <w:r>
              <w:rPr>
                <w:noProof/>
                <w:webHidden/>
              </w:rPr>
              <w:fldChar w:fldCharType="separate"/>
            </w:r>
            <w:r w:rsidR="00F6531A">
              <w:rPr>
                <w:noProof/>
                <w:webHidden/>
              </w:rPr>
              <w:t>41</w:t>
            </w:r>
            <w:r>
              <w:rPr>
                <w:noProof/>
                <w:webHidden/>
              </w:rPr>
              <w:fldChar w:fldCharType="end"/>
            </w:r>
          </w:hyperlink>
        </w:p>
        <w:p w14:paraId="52D1EDAA" w14:textId="547778B2"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56" w:history="1">
            <w:r w:rsidRPr="00F969C0">
              <w:rPr>
                <w:rStyle w:val="Hipercze"/>
                <w:noProof/>
              </w:rPr>
              <w:t>§ 5. Termin realizacji</w:t>
            </w:r>
            <w:r>
              <w:rPr>
                <w:noProof/>
                <w:webHidden/>
              </w:rPr>
              <w:tab/>
            </w:r>
            <w:r>
              <w:rPr>
                <w:noProof/>
                <w:webHidden/>
              </w:rPr>
              <w:fldChar w:fldCharType="begin"/>
            </w:r>
            <w:r>
              <w:rPr>
                <w:noProof/>
                <w:webHidden/>
              </w:rPr>
              <w:instrText xml:space="preserve"> PAGEREF _Toc200522756 \h </w:instrText>
            </w:r>
            <w:r>
              <w:rPr>
                <w:noProof/>
                <w:webHidden/>
              </w:rPr>
            </w:r>
            <w:r>
              <w:rPr>
                <w:noProof/>
                <w:webHidden/>
              </w:rPr>
              <w:fldChar w:fldCharType="separate"/>
            </w:r>
            <w:r w:rsidR="00F6531A">
              <w:rPr>
                <w:noProof/>
                <w:webHidden/>
              </w:rPr>
              <w:t>42</w:t>
            </w:r>
            <w:r>
              <w:rPr>
                <w:noProof/>
                <w:webHidden/>
              </w:rPr>
              <w:fldChar w:fldCharType="end"/>
            </w:r>
          </w:hyperlink>
        </w:p>
        <w:p w14:paraId="5A978540" w14:textId="64DBDFFD"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57" w:history="1">
            <w:r w:rsidRPr="00F969C0">
              <w:rPr>
                <w:rStyle w:val="Hipercze"/>
                <w:noProof/>
              </w:rPr>
              <w:t>§ 6. Gwarancja i postępowanie reklamacyjne</w:t>
            </w:r>
            <w:r>
              <w:rPr>
                <w:noProof/>
                <w:webHidden/>
              </w:rPr>
              <w:tab/>
            </w:r>
            <w:r>
              <w:rPr>
                <w:noProof/>
                <w:webHidden/>
              </w:rPr>
              <w:fldChar w:fldCharType="begin"/>
            </w:r>
            <w:r>
              <w:rPr>
                <w:noProof/>
                <w:webHidden/>
              </w:rPr>
              <w:instrText xml:space="preserve"> PAGEREF _Toc200522757 \h </w:instrText>
            </w:r>
            <w:r>
              <w:rPr>
                <w:noProof/>
                <w:webHidden/>
              </w:rPr>
            </w:r>
            <w:r>
              <w:rPr>
                <w:noProof/>
                <w:webHidden/>
              </w:rPr>
              <w:fldChar w:fldCharType="separate"/>
            </w:r>
            <w:r w:rsidR="00F6531A">
              <w:rPr>
                <w:noProof/>
                <w:webHidden/>
              </w:rPr>
              <w:t>42</w:t>
            </w:r>
            <w:r>
              <w:rPr>
                <w:noProof/>
                <w:webHidden/>
              </w:rPr>
              <w:fldChar w:fldCharType="end"/>
            </w:r>
          </w:hyperlink>
        </w:p>
        <w:p w14:paraId="01DFBC2C" w14:textId="6E15FFC9"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58" w:history="1">
            <w:r w:rsidRPr="00F969C0">
              <w:rPr>
                <w:rStyle w:val="Hipercze"/>
                <w:noProof/>
              </w:rPr>
              <w:t>§ 7. Szczególne obowiązki Wykonawcy</w:t>
            </w:r>
            <w:r>
              <w:rPr>
                <w:noProof/>
                <w:webHidden/>
              </w:rPr>
              <w:tab/>
            </w:r>
            <w:r>
              <w:rPr>
                <w:noProof/>
                <w:webHidden/>
              </w:rPr>
              <w:fldChar w:fldCharType="begin"/>
            </w:r>
            <w:r>
              <w:rPr>
                <w:noProof/>
                <w:webHidden/>
              </w:rPr>
              <w:instrText xml:space="preserve"> PAGEREF _Toc200522758 \h </w:instrText>
            </w:r>
            <w:r>
              <w:rPr>
                <w:noProof/>
                <w:webHidden/>
              </w:rPr>
            </w:r>
            <w:r>
              <w:rPr>
                <w:noProof/>
                <w:webHidden/>
              </w:rPr>
              <w:fldChar w:fldCharType="separate"/>
            </w:r>
            <w:r w:rsidR="00F6531A">
              <w:rPr>
                <w:noProof/>
                <w:webHidden/>
              </w:rPr>
              <w:t>43</w:t>
            </w:r>
            <w:r>
              <w:rPr>
                <w:noProof/>
                <w:webHidden/>
              </w:rPr>
              <w:fldChar w:fldCharType="end"/>
            </w:r>
          </w:hyperlink>
        </w:p>
        <w:p w14:paraId="7F42A83E" w14:textId="4C52485B"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59" w:history="1">
            <w:r w:rsidRPr="00F969C0">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_Toc200522759 \h </w:instrText>
            </w:r>
            <w:r>
              <w:rPr>
                <w:noProof/>
                <w:webHidden/>
              </w:rPr>
            </w:r>
            <w:r>
              <w:rPr>
                <w:noProof/>
                <w:webHidden/>
              </w:rPr>
              <w:fldChar w:fldCharType="separate"/>
            </w:r>
            <w:r w:rsidR="00F6531A">
              <w:rPr>
                <w:noProof/>
                <w:webHidden/>
              </w:rPr>
              <w:t>44</w:t>
            </w:r>
            <w:r>
              <w:rPr>
                <w:noProof/>
                <w:webHidden/>
              </w:rPr>
              <w:fldChar w:fldCharType="end"/>
            </w:r>
          </w:hyperlink>
        </w:p>
        <w:p w14:paraId="3B3D3E93" w14:textId="45830287"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0" w:history="1">
            <w:r w:rsidRPr="00F969C0">
              <w:rPr>
                <w:rStyle w:val="Hipercze"/>
                <w:noProof/>
              </w:rPr>
              <w:t>§ 9. Wymagania dotyczące zatrudnienia</w:t>
            </w:r>
            <w:r>
              <w:rPr>
                <w:noProof/>
                <w:webHidden/>
              </w:rPr>
              <w:tab/>
            </w:r>
            <w:r>
              <w:rPr>
                <w:noProof/>
                <w:webHidden/>
              </w:rPr>
              <w:fldChar w:fldCharType="begin"/>
            </w:r>
            <w:r>
              <w:rPr>
                <w:noProof/>
                <w:webHidden/>
              </w:rPr>
              <w:instrText xml:space="preserve"> PAGEREF _Toc200522760 \h </w:instrText>
            </w:r>
            <w:r>
              <w:rPr>
                <w:noProof/>
                <w:webHidden/>
              </w:rPr>
            </w:r>
            <w:r>
              <w:rPr>
                <w:noProof/>
                <w:webHidden/>
              </w:rPr>
              <w:fldChar w:fldCharType="separate"/>
            </w:r>
            <w:r w:rsidR="00F6531A">
              <w:rPr>
                <w:noProof/>
                <w:webHidden/>
              </w:rPr>
              <w:t>44</w:t>
            </w:r>
            <w:r>
              <w:rPr>
                <w:noProof/>
                <w:webHidden/>
              </w:rPr>
              <w:fldChar w:fldCharType="end"/>
            </w:r>
          </w:hyperlink>
        </w:p>
        <w:p w14:paraId="3796551C" w14:textId="2BC34BC8"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1" w:history="1">
            <w:r w:rsidRPr="00F969C0">
              <w:rPr>
                <w:rStyle w:val="Hipercze"/>
                <w:noProof/>
              </w:rPr>
              <w:t>§ 10. Podwykonawstwo</w:t>
            </w:r>
            <w:r>
              <w:rPr>
                <w:noProof/>
                <w:webHidden/>
              </w:rPr>
              <w:tab/>
            </w:r>
            <w:r>
              <w:rPr>
                <w:noProof/>
                <w:webHidden/>
              </w:rPr>
              <w:fldChar w:fldCharType="begin"/>
            </w:r>
            <w:r>
              <w:rPr>
                <w:noProof/>
                <w:webHidden/>
              </w:rPr>
              <w:instrText xml:space="preserve"> PAGEREF _Toc200522761 \h </w:instrText>
            </w:r>
            <w:r>
              <w:rPr>
                <w:noProof/>
                <w:webHidden/>
              </w:rPr>
            </w:r>
            <w:r>
              <w:rPr>
                <w:noProof/>
                <w:webHidden/>
              </w:rPr>
              <w:fldChar w:fldCharType="separate"/>
            </w:r>
            <w:r w:rsidR="00F6531A">
              <w:rPr>
                <w:noProof/>
                <w:webHidden/>
              </w:rPr>
              <w:t>44</w:t>
            </w:r>
            <w:r>
              <w:rPr>
                <w:noProof/>
                <w:webHidden/>
              </w:rPr>
              <w:fldChar w:fldCharType="end"/>
            </w:r>
          </w:hyperlink>
        </w:p>
        <w:p w14:paraId="1D4BE67F" w14:textId="5116CEC5"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2" w:history="1">
            <w:r w:rsidRPr="00F969C0">
              <w:rPr>
                <w:rStyle w:val="Hipercze"/>
                <w:noProof/>
              </w:rPr>
              <w:t>§ 11. Nadzór i koordynacja</w:t>
            </w:r>
            <w:r>
              <w:rPr>
                <w:noProof/>
                <w:webHidden/>
              </w:rPr>
              <w:tab/>
            </w:r>
            <w:r>
              <w:rPr>
                <w:noProof/>
                <w:webHidden/>
              </w:rPr>
              <w:fldChar w:fldCharType="begin"/>
            </w:r>
            <w:r>
              <w:rPr>
                <w:noProof/>
                <w:webHidden/>
              </w:rPr>
              <w:instrText xml:space="preserve"> PAGEREF _Toc200522762 \h </w:instrText>
            </w:r>
            <w:r>
              <w:rPr>
                <w:noProof/>
                <w:webHidden/>
              </w:rPr>
            </w:r>
            <w:r>
              <w:rPr>
                <w:noProof/>
                <w:webHidden/>
              </w:rPr>
              <w:fldChar w:fldCharType="separate"/>
            </w:r>
            <w:r w:rsidR="00F6531A">
              <w:rPr>
                <w:noProof/>
                <w:webHidden/>
              </w:rPr>
              <w:t>45</w:t>
            </w:r>
            <w:r>
              <w:rPr>
                <w:noProof/>
                <w:webHidden/>
              </w:rPr>
              <w:fldChar w:fldCharType="end"/>
            </w:r>
          </w:hyperlink>
        </w:p>
        <w:p w14:paraId="03D64904" w14:textId="77A6DC4B"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3" w:history="1">
            <w:r w:rsidRPr="00F969C0">
              <w:rPr>
                <w:rStyle w:val="Hipercze"/>
                <w:noProof/>
              </w:rPr>
              <w:t>§ 12. Badania kontrolne (Audyt)</w:t>
            </w:r>
            <w:r>
              <w:rPr>
                <w:noProof/>
                <w:webHidden/>
              </w:rPr>
              <w:tab/>
            </w:r>
            <w:r>
              <w:rPr>
                <w:noProof/>
                <w:webHidden/>
              </w:rPr>
              <w:fldChar w:fldCharType="begin"/>
            </w:r>
            <w:r>
              <w:rPr>
                <w:noProof/>
                <w:webHidden/>
              </w:rPr>
              <w:instrText xml:space="preserve"> PAGEREF _Toc200522763 \h </w:instrText>
            </w:r>
            <w:r>
              <w:rPr>
                <w:noProof/>
                <w:webHidden/>
              </w:rPr>
            </w:r>
            <w:r>
              <w:rPr>
                <w:noProof/>
                <w:webHidden/>
              </w:rPr>
              <w:fldChar w:fldCharType="separate"/>
            </w:r>
            <w:r w:rsidR="00F6531A">
              <w:rPr>
                <w:noProof/>
                <w:webHidden/>
              </w:rPr>
              <w:t>46</w:t>
            </w:r>
            <w:r>
              <w:rPr>
                <w:noProof/>
                <w:webHidden/>
              </w:rPr>
              <w:fldChar w:fldCharType="end"/>
            </w:r>
          </w:hyperlink>
        </w:p>
        <w:p w14:paraId="4EBBDEBE" w14:textId="51C7F9C4"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4" w:history="1">
            <w:r w:rsidRPr="00F969C0">
              <w:rPr>
                <w:rStyle w:val="Hipercze"/>
                <w:noProof/>
              </w:rPr>
              <w:t>§ 13. Kary umowne i odpowiedzialność</w:t>
            </w:r>
            <w:r>
              <w:rPr>
                <w:noProof/>
                <w:webHidden/>
              </w:rPr>
              <w:tab/>
            </w:r>
            <w:r>
              <w:rPr>
                <w:noProof/>
                <w:webHidden/>
              </w:rPr>
              <w:fldChar w:fldCharType="begin"/>
            </w:r>
            <w:r>
              <w:rPr>
                <w:noProof/>
                <w:webHidden/>
              </w:rPr>
              <w:instrText xml:space="preserve"> PAGEREF _Toc200522764 \h </w:instrText>
            </w:r>
            <w:r>
              <w:rPr>
                <w:noProof/>
                <w:webHidden/>
              </w:rPr>
            </w:r>
            <w:r>
              <w:rPr>
                <w:noProof/>
                <w:webHidden/>
              </w:rPr>
              <w:fldChar w:fldCharType="separate"/>
            </w:r>
            <w:r w:rsidR="00F6531A">
              <w:rPr>
                <w:noProof/>
                <w:webHidden/>
              </w:rPr>
              <w:t>47</w:t>
            </w:r>
            <w:r>
              <w:rPr>
                <w:noProof/>
                <w:webHidden/>
              </w:rPr>
              <w:fldChar w:fldCharType="end"/>
            </w:r>
          </w:hyperlink>
        </w:p>
        <w:p w14:paraId="185CF305" w14:textId="5EC3C161"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5" w:history="1">
            <w:r w:rsidRPr="00F969C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_Toc200522765 \h </w:instrText>
            </w:r>
            <w:r>
              <w:rPr>
                <w:noProof/>
                <w:webHidden/>
              </w:rPr>
            </w:r>
            <w:r>
              <w:rPr>
                <w:noProof/>
                <w:webHidden/>
              </w:rPr>
              <w:fldChar w:fldCharType="separate"/>
            </w:r>
            <w:r w:rsidR="00F6531A">
              <w:rPr>
                <w:noProof/>
                <w:webHidden/>
              </w:rPr>
              <w:t>48</w:t>
            </w:r>
            <w:r>
              <w:rPr>
                <w:noProof/>
                <w:webHidden/>
              </w:rPr>
              <w:fldChar w:fldCharType="end"/>
            </w:r>
          </w:hyperlink>
        </w:p>
        <w:p w14:paraId="40E3D20B" w14:textId="7567DCF2"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6" w:history="1">
            <w:r w:rsidRPr="00F969C0">
              <w:rPr>
                <w:rStyle w:val="Hipercze"/>
                <w:noProof/>
              </w:rPr>
              <w:t>§ 15. Zmiany Umowy</w:t>
            </w:r>
            <w:r>
              <w:rPr>
                <w:noProof/>
                <w:webHidden/>
              </w:rPr>
              <w:tab/>
            </w:r>
            <w:r>
              <w:rPr>
                <w:noProof/>
                <w:webHidden/>
              </w:rPr>
              <w:fldChar w:fldCharType="begin"/>
            </w:r>
            <w:r>
              <w:rPr>
                <w:noProof/>
                <w:webHidden/>
              </w:rPr>
              <w:instrText xml:space="preserve"> PAGEREF _Toc200522766 \h </w:instrText>
            </w:r>
            <w:r>
              <w:rPr>
                <w:noProof/>
                <w:webHidden/>
              </w:rPr>
            </w:r>
            <w:r>
              <w:rPr>
                <w:noProof/>
                <w:webHidden/>
              </w:rPr>
              <w:fldChar w:fldCharType="separate"/>
            </w:r>
            <w:r w:rsidR="00F6531A">
              <w:rPr>
                <w:noProof/>
                <w:webHidden/>
              </w:rPr>
              <w:t>49</w:t>
            </w:r>
            <w:r>
              <w:rPr>
                <w:noProof/>
                <w:webHidden/>
              </w:rPr>
              <w:fldChar w:fldCharType="end"/>
            </w:r>
          </w:hyperlink>
        </w:p>
        <w:p w14:paraId="7EFDD7EB" w14:textId="4AE74D94"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7" w:history="1">
            <w:r w:rsidRPr="00F969C0">
              <w:rPr>
                <w:rStyle w:val="Hipercze"/>
                <w:noProof/>
              </w:rPr>
              <w:t>§ 16. Waloryzacja – nie dotyczy</w:t>
            </w:r>
            <w:r>
              <w:rPr>
                <w:noProof/>
                <w:webHidden/>
              </w:rPr>
              <w:tab/>
            </w:r>
            <w:r>
              <w:rPr>
                <w:noProof/>
                <w:webHidden/>
              </w:rPr>
              <w:fldChar w:fldCharType="begin"/>
            </w:r>
            <w:r>
              <w:rPr>
                <w:noProof/>
                <w:webHidden/>
              </w:rPr>
              <w:instrText xml:space="preserve"> PAGEREF _Toc200522767 \h </w:instrText>
            </w:r>
            <w:r>
              <w:rPr>
                <w:noProof/>
                <w:webHidden/>
              </w:rPr>
            </w:r>
            <w:r>
              <w:rPr>
                <w:noProof/>
                <w:webHidden/>
              </w:rPr>
              <w:fldChar w:fldCharType="separate"/>
            </w:r>
            <w:r w:rsidR="00F6531A">
              <w:rPr>
                <w:noProof/>
                <w:webHidden/>
              </w:rPr>
              <w:t>51</w:t>
            </w:r>
            <w:r>
              <w:rPr>
                <w:noProof/>
                <w:webHidden/>
              </w:rPr>
              <w:fldChar w:fldCharType="end"/>
            </w:r>
          </w:hyperlink>
        </w:p>
        <w:p w14:paraId="6B515019" w14:textId="2FDAB1CD"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8" w:history="1">
            <w:r w:rsidRPr="00F969C0">
              <w:rPr>
                <w:rStyle w:val="Hipercze"/>
                <w:noProof/>
              </w:rPr>
              <w:t>§ 17. Ochrona danych osobowych</w:t>
            </w:r>
            <w:r>
              <w:rPr>
                <w:noProof/>
                <w:webHidden/>
              </w:rPr>
              <w:tab/>
            </w:r>
            <w:r>
              <w:rPr>
                <w:noProof/>
                <w:webHidden/>
              </w:rPr>
              <w:fldChar w:fldCharType="begin"/>
            </w:r>
            <w:r>
              <w:rPr>
                <w:noProof/>
                <w:webHidden/>
              </w:rPr>
              <w:instrText xml:space="preserve"> PAGEREF _Toc200522768 \h </w:instrText>
            </w:r>
            <w:r>
              <w:rPr>
                <w:noProof/>
                <w:webHidden/>
              </w:rPr>
            </w:r>
            <w:r>
              <w:rPr>
                <w:noProof/>
                <w:webHidden/>
              </w:rPr>
              <w:fldChar w:fldCharType="separate"/>
            </w:r>
            <w:r w:rsidR="00F6531A">
              <w:rPr>
                <w:noProof/>
                <w:webHidden/>
              </w:rPr>
              <w:t>51</w:t>
            </w:r>
            <w:r>
              <w:rPr>
                <w:noProof/>
                <w:webHidden/>
              </w:rPr>
              <w:fldChar w:fldCharType="end"/>
            </w:r>
          </w:hyperlink>
        </w:p>
        <w:p w14:paraId="297AC77E" w14:textId="06F53D82"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69" w:history="1">
            <w:r w:rsidRPr="00F969C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_Toc200522769 \h </w:instrText>
            </w:r>
            <w:r>
              <w:rPr>
                <w:noProof/>
                <w:webHidden/>
              </w:rPr>
            </w:r>
            <w:r>
              <w:rPr>
                <w:noProof/>
                <w:webHidden/>
              </w:rPr>
              <w:fldChar w:fldCharType="separate"/>
            </w:r>
            <w:r w:rsidR="00F6531A">
              <w:rPr>
                <w:noProof/>
                <w:webHidden/>
              </w:rPr>
              <w:t>51</w:t>
            </w:r>
            <w:r>
              <w:rPr>
                <w:noProof/>
                <w:webHidden/>
              </w:rPr>
              <w:fldChar w:fldCharType="end"/>
            </w:r>
          </w:hyperlink>
        </w:p>
        <w:p w14:paraId="664402B7" w14:textId="42E97595"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70" w:history="1">
            <w:r w:rsidRPr="00F969C0">
              <w:rPr>
                <w:rStyle w:val="Hipercze"/>
                <w:noProof/>
              </w:rPr>
              <w:t>§ 19. Zasady etyki</w:t>
            </w:r>
            <w:r>
              <w:rPr>
                <w:noProof/>
                <w:webHidden/>
              </w:rPr>
              <w:tab/>
            </w:r>
            <w:r>
              <w:rPr>
                <w:noProof/>
                <w:webHidden/>
              </w:rPr>
              <w:fldChar w:fldCharType="begin"/>
            </w:r>
            <w:r>
              <w:rPr>
                <w:noProof/>
                <w:webHidden/>
              </w:rPr>
              <w:instrText xml:space="preserve"> PAGEREF _Toc200522770 \h </w:instrText>
            </w:r>
            <w:r>
              <w:rPr>
                <w:noProof/>
                <w:webHidden/>
              </w:rPr>
            </w:r>
            <w:r>
              <w:rPr>
                <w:noProof/>
                <w:webHidden/>
              </w:rPr>
              <w:fldChar w:fldCharType="separate"/>
            </w:r>
            <w:r w:rsidR="00F6531A">
              <w:rPr>
                <w:noProof/>
                <w:webHidden/>
              </w:rPr>
              <w:t>52</w:t>
            </w:r>
            <w:r>
              <w:rPr>
                <w:noProof/>
                <w:webHidden/>
              </w:rPr>
              <w:fldChar w:fldCharType="end"/>
            </w:r>
          </w:hyperlink>
        </w:p>
        <w:p w14:paraId="5A290D6E" w14:textId="5EA2F9C8"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71" w:history="1">
            <w:r w:rsidRPr="00F969C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_Toc200522771 \h </w:instrText>
            </w:r>
            <w:r>
              <w:rPr>
                <w:noProof/>
                <w:webHidden/>
              </w:rPr>
            </w:r>
            <w:r>
              <w:rPr>
                <w:noProof/>
                <w:webHidden/>
              </w:rPr>
              <w:fldChar w:fldCharType="separate"/>
            </w:r>
            <w:r w:rsidR="00F6531A">
              <w:rPr>
                <w:noProof/>
                <w:webHidden/>
              </w:rPr>
              <w:t>53</w:t>
            </w:r>
            <w:r>
              <w:rPr>
                <w:noProof/>
                <w:webHidden/>
              </w:rPr>
              <w:fldChar w:fldCharType="end"/>
            </w:r>
          </w:hyperlink>
        </w:p>
        <w:p w14:paraId="73F524D3" w14:textId="3F5EF9DF"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72" w:history="1">
            <w:r w:rsidRPr="00F969C0">
              <w:rPr>
                <w:rStyle w:val="Hipercze"/>
                <w:noProof/>
              </w:rPr>
              <w:t>§ 21. Siła wyższa</w:t>
            </w:r>
            <w:r>
              <w:rPr>
                <w:noProof/>
                <w:webHidden/>
              </w:rPr>
              <w:tab/>
            </w:r>
            <w:r>
              <w:rPr>
                <w:noProof/>
                <w:webHidden/>
              </w:rPr>
              <w:fldChar w:fldCharType="begin"/>
            </w:r>
            <w:r>
              <w:rPr>
                <w:noProof/>
                <w:webHidden/>
              </w:rPr>
              <w:instrText xml:space="preserve"> PAGEREF _Toc200522772 \h </w:instrText>
            </w:r>
            <w:r>
              <w:rPr>
                <w:noProof/>
                <w:webHidden/>
              </w:rPr>
            </w:r>
            <w:r>
              <w:rPr>
                <w:noProof/>
                <w:webHidden/>
              </w:rPr>
              <w:fldChar w:fldCharType="separate"/>
            </w:r>
            <w:r w:rsidR="00F6531A">
              <w:rPr>
                <w:noProof/>
                <w:webHidden/>
              </w:rPr>
              <w:t>53</w:t>
            </w:r>
            <w:r>
              <w:rPr>
                <w:noProof/>
                <w:webHidden/>
              </w:rPr>
              <w:fldChar w:fldCharType="end"/>
            </w:r>
          </w:hyperlink>
        </w:p>
        <w:p w14:paraId="1E92BA20" w14:textId="0157DC67"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73" w:history="1">
            <w:r w:rsidRPr="00F969C0">
              <w:rPr>
                <w:rStyle w:val="Hipercze"/>
                <w:noProof/>
              </w:rPr>
              <w:t>§ 22. Postanowienia końcowe</w:t>
            </w:r>
            <w:r>
              <w:rPr>
                <w:noProof/>
                <w:webHidden/>
              </w:rPr>
              <w:tab/>
            </w:r>
            <w:r>
              <w:rPr>
                <w:noProof/>
                <w:webHidden/>
              </w:rPr>
              <w:fldChar w:fldCharType="begin"/>
            </w:r>
            <w:r>
              <w:rPr>
                <w:noProof/>
                <w:webHidden/>
              </w:rPr>
              <w:instrText xml:space="preserve"> PAGEREF _Toc200522773 \h </w:instrText>
            </w:r>
            <w:r>
              <w:rPr>
                <w:noProof/>
                <w:webHidden/>
              </w:rPr>
            </w:r>
            <w:r>
              <w:rPr>
                <w:noProof/>
                <w:webHidden/>
              </w:rPr>
              <w:fldChar w:fldCharType="separate"/>
            </w:r>
            <w:r w:rsidR="00F6531A">
              <w:rPr>
                <w:noProof/>
                <w:webHidden/>
              </w:rPr>
              <w:t>53</w:t>
            </w:r>
            <w:r>
              <w:rPr>
                <w:noProof/>
                <w:webHidden/>
              </w:rPr>
              <w:fldChar w:fldCharType="end"/>
            </w:r>
          </w:hyperlink>
        </w:p>
        <w:p w14:paraId="7DFB20AF" w14:textId="31C12E85" w:rsidR="009869B6" w:rsidRDefault="009869B6">
          <w:pPr>
            <w:pStyle w:val="Spistreci1"/>
            <w:rPr>
              <w:rFonts w:asciiTheme="minorHAnsi" w:eastAsiaTheme="minorEastAsia" w:hAnsiTheme="minorHAnsi" w:cstheme="minorBidi"/>
              <w:noProof/>
              <w:kern w:val="2"/>
              <w:sz w:val="24"/>
              <w:szCs w:val="24"/>
              <w14:ligatures w14:val="standardContextual"/>
            </w:rPr>
          </w:pPr>
          <w:hyperlink w:anchor="_Toc200522774" w:history="1">
            <w:r w:rsidRPr="00F969C0">
              <w:rPr>
                <w:rStyle w:val="Hipercze"/>
                <w:noProof/>
              </w:rPr>
              <w:t>Załączniki do Umowy</w:t>
            </w:r>
            <w:r>
              <w:rPr>
                <w:noProof/>
                <w:webHidden/>
              </w:rPr>
              <w:tab/>
            </w:r>
            <w:r>
              <w:rPr>
                <w:noProof/>
                <w:webHidden/>
              </w:rPr>
              <w:fldChar w:fldCharType="begin"/>
            </w:r>
            <w:r>
              <w:rPr>
                <w:noProof/>
                <w:webHidden/>
              </w:rPr>
              <w:instrText xml:space="preserve"> PAGEREF _Toc200522774 \h </w:instrText>
            </w:r>
            <w:r>
              <w:rPr>
                <w:noProof/>
                <w:webHidden/>
              </w:rPr>
            </w:r>
            <w:r>
              <w:rPr>
                <w:noProof/>
                <w:webHidden/>
              </w:rPr>
              <w:fldChar w:fldCharType="separate"/>
            </w:r>
            <w:r w:rsidR="00F6531A">
              <w:rPr>
                <w:noProof/>
                <w:webHidden/>
              </w:rPr>
              <w:t>54</w:t>
            </w:r>
            <w:r>
              <w:rPr>
                <w:noProof/>
                <w:webHidden/>
              </w:rPr>
              <w:fldChar w:fldCharType="end"/>
            </w:r>
          </w:hyperlink>
        </w:p>
        <w:p w14:paraId="2B09694E" w14:textId="2621C938"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3" w:name="_Toc64016200"/>
      <w:bookmarkStart w:id="124" w:name="_Toc106095860"/>
      <w:bookmarkStart w:id="125" w:name="_Toc106096300"/>
      <w:bookmarkStart w:id="126" w:name="_Toc106096404"/>
      <w:bookmarkStart w:id="127" w:name="_Toc200522752"/>
      <w:bookmarkStart w:id="128" w:name="_Hlk67825483"/>
      <w:r w:rsidRPr="000C23F8">
        <w:t>§ 1. Podstawa zawarcia Umowy</w:t>
      </w:r>
      <w:bookmarkEnd w:id="123"/>
      <w:bookmarkEnd w:id="124"/>
      <w:bookmarkEnd w:id="125"/>
      <w:bookmarkEnd w:id="126"/>
      <w:bookmarkEnd w:id="127"/>
    </w:p>
    <w:p w14:paraId="16A3B8FC" w14:textId="6085B49E" w:rsidR="000C23F8" w:rsidRDefault="000C23F8" w:rsidP="005E5EEB">
      <w:pPr>
        <w:numPr>
          <w:ilvl w:val="0"/>
          <w:numId w:val="3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7E6D1B">
        <w:rPr>
          <w:sz w:val="22"/>
          <w:szCs w:val="22"/>
        </w:rPr>
        <w:t>:</w:t>
      </w:r>
      <w:r w:rsidRPr="00E66F78">
        <w:rPr>
          <w:sz w:val="22"/>
          <w:szCs w:val="22"/>
        </w:rPr>
        <w:t xml:space="preserve"> </w:t>
      </w:r>
      <w:r w:rsidR="007E6D1B">
        <w:rPr>
          <w:sz w:val="22"/>
          <w:szCs w:val="22"/>
        </w:rPr>
        <w:t>„</w:t>
      </w:r>
      <w:r w:rsidR="0027233A" w:rsidRPr="0027233A">
        <w:rPr>
          <w:sz w:val="22"/>
          <w:szCs w:val="22"/>
        </w:rPr>
        <w:t>Opracowanie koncepcji połączenia brył Mośnika i Kielowca oraz terenu byłego Szybu IV dla potrzeb PGG  S.A.  Oddział KWK ROW Ruch Chwałowice”</w:t>
      </w:r>
      <w:r w:rsidRPr="00E66F78">
        <w:rPr>
          <w:sz w:val="22"/>
          <w:szCs w:val="22"/>
        </w:rPr>
        <w:t xml:space="preserve"> (nr sprawy </w:t>
      </w:r>
      <w:r w:rsidR="0027233A">
        <w:rPr>
          <w:sz w:val="22"/>
          <w:szCs w:val="22"/>
        </w:rPr>
        <w:t>472500449</w:t>
      </w:r>
      <w:r w:rsidRPr="00E92E2C">
        <w:rPr>
          <w:sz w:val="22"/>
          <w:szCs w:val="22"/>
        </w:rPr>
        <w:t>)</w:t>
      </w:r>
    </w:p>
    <w:p w14:paraId="71B53A15" w14:textId="79DD3AAC" w:rsidR="000C23F8" w:rsidRPr="000C0BCE" w:rsidRDefault="000C23F8" w:rsidP="005E5EEB">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9" w:name="_Hlk106017812"/>
      <w:bookmarkEnd w:id="128"/>
    </w:p>
    <w:p w14:paraId="2AA2865F"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200522753"/>
      <w:r w:rsidRPr="00E66F78">
        <w:t>§</w:t>
      </w:r>
      <w:r>
        <w:t xml:space="preserve"> </w:t>
      </w:r>
      <w:r w:rsidRPr="00E66F78">
        <w:t>2. Przedmiot Umowy</w:t>
      </w:r>
      <w:bookmarkEnd w:id="130"/>
      <w:bookmarkEnd w:id="131"/>
      <w:bookmarkEnd w:id="132"/>
      <w:bookmarkEnd w:id="133"/>
      <w:bookmarkEnd w:id="134"/>
    </w:p>
    <w:p w14:paraId="3809B8E3" w14:textId="19CCCC2B" w:rsidR="000C23F8" w:rsidRPr="00F8529D" w:rsidRDefault="000C23F8" w:rsidP="005E5EEB">
      <w:pPr>
        <w:numPr>
          <w:ilvl w:val="0"/>
          <w:numId w:val="59"/>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7E6D1B">
        <w:rPr>
          <w:sz w:val="22"/>
          <w:szCs w:val="22"/>
        </w:rPr>
        <w:t>o</w:t>
      </w:r>
      <w:r w:rsidR="0027233A" w:rsidRPr="0027233A">
        <w:rPr>
          <w:sz w:val="22"/>
          <w:szCs w:val="22"/>
        </w:rPr>
        <w:t>pracowanie koncepcji połączenia brył Mośnika i Kielowca oraz terenu byłego Szybu IV dla potrzeb PGG  S.A.  Oddział KWK ROW Ruch Chwałowice</w:t>
      </w:r>
      <w:r w:rsidR="000E40FD" w:rsidRPr="00F8529D">
        <w:rPr>
          <w:sz w:val="22"/>
          <w:szCs w:val="22"/>
        </w:rPr>
        <w:t xml:space="preserve"> </w:t>
      </w:r>
      <w:bookmarkStart w:id="13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5E5EEB">
      <w:pPr>
        <w:numPr>
          <w:ilvl w:val="0"/>
          <w:numId w:val="59"/>
        </w:numPr>
        <w:spacing w:line="259" w:lineRule="auto"/>
        <w:ind w:hanging="357"/>
        <w:jc w:val="both"/>
        <w:rPr>
          <w:sz w:val="22"/>
          <w:szCs w:val="22"/>
        </w:rPr>
      </w:pPr>
      <w:bookmarkStart w:id="136" w:name="_Hlk67825626"/>
      <w:bookmarkEnd w:id="13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5E5EEB">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D719DA3" w:rsidR="000C23F8" w:rsidRPr="008B48AD" w:rsidRDefault="000C23F8" w:rsidP="005E5EEB">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E4E98FF" w:rsidR="000C23F8" w:rsidRPr="00E45DC3" w:rsidRDefault="000C23F8" w:rsidP="005E5EEB">
      <w:pPr>
        <w:numPr>
          <w:ilvl w:val="0"/>
          <w:numId w:val="59"/>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w:t>
      </w:r>
      <w:r w:rsidRPr="00E45DC3">
        <w:rPr>
          <w:sz w:val="22"/>
          <w:szCs w:val="22"/>
        </w:rPr>
        <w:t>prawa zostały naruszone.</w:t>
      </w:r>
    </w:p>
    <w:p w14:paraId="74A6D7A3" w14:textId="32A1B58D" w:rsidR="000C23F8" w:rsidRPr="00F8529D" w:rsidRDefault="000C23F8" w:rsidP="005E5EEB">
      <w:pPr>
        <w:numPr>
          <w:ilvl w:val="0"/>
          <w:numId w:val="59"/>
        </w:numPr>
        <w:spacing w:line="259" w:lineRule="auto"/>
        <w:ind w:left="357"/>
        <w:jc w:val="both"/>
        <w:rPr>
          <w:sz w:val="22"/>
          <w:szCs w:val="22"/>
        </w:rPr>
      </w:pPr>
      <w:r w:rsidRPr="00E45DC3">
        <w:rPr>
          <w:sz w:val="22"/>
          <w:szCs w:val="22"/>
        </w:rPr>
        <w:t xml:space="preserve">Realizacja Umowy </w:t>
      </w:r>
      <w:r w:rsidRPr="00E45DC3">
        <w:rPr>
          <w:i/>
          <w:iCs/>
          <w:sz w:val="22"/>
          <w:szCs w:val="22"/>
        </w:rPr>
        <w:t>nie wymaga</w:t>
      </w:r>
      <w:r w:rsidRPr="00E45DC3">
        <w:rPr>
          <w:sz w:val="22"/>
          <w:szCs w:val="22"/>
        </w:rPr>
        <w:t xml:space="preserve"> świadczenia usług przez Zamaw</w:t>
      </w:r>
      <w:r>
        <w:rPr>
          <w:sz w:val="22"/>
          <w:szCs w:val="22"/>
        </w:rPr>
        <w:t>iającego</w:t>
      </w:r>
      <w:r w:rsidRPr="008953DB">
        <w:rPr>
          <w:sz w:val="22"/>
          <w:szCs w:val="22"/>
        </w:rPr>
        <w:t xml:space="preserve"> na rzecz Wykonawcy na podstawie odrębnej </w:t>
      </w:r>
      <w:r w:rsidRPr="00F8529D">
        <w:rPr>
          <w:sz w:val="22"/>
          <w:szCs w:val="22"/>
        </w:rPr>
        <w:t xml:space="preserve">umowy </w:t>
      </w:r>
      <w:bookmarkStart w:id="13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7"/>
    </w:p>
    <w:p w14:paraId="3FAB7D67" w14:textId="77777777" w:rsidR="000C23F8" w:rsidRPr="008953DB" w:rsidRDefault="000C23F8" w:rsidP="005E5EEB">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8" w:name="_Toc64016202"/>
      <w:bookmarkStart w:id="139" w:name="_Toc106095862"/>
      <w:bookmarkStart w:id="140" w:name="_Toc106096302"/>
      <w:bookmarkStart w:id="141" w:name="_Toc106096406"/>
      <w:bookmarkStart w:id="142" w:name="_Toc200522754"/>
      <w:r w:rsidRPr="00E66F78">
        <w:t>§</w:t>
      </w:r>
      <w:r>
        <w:t xml:space="preserve"> </w:t>
      </w:r>
      <w:r w:rsidRPr="00E66F78">
        <w:t>3. Cena i sposób rozliczeń</w:t>
      </w:r>
      <w:bookmarkEnd w:id="138"/>
      <w:bookmarkEnd w:id="139"/>
      <w:bookmarkEnd w:id="140"/>
      <w:bookmarkEnd w:id="141"/>
      <w:bookmarkEnd w:id="142"/>
    </w:p>
    <w:p w14:paraId="09AEAF3B" w14:textId="4C65F0D9" w:rsidR="00F5692A" w:rsidRPr="00681415" w:rsidRDefault="00F5692A" w:rsidP="005E5EEB">
      <w:pPr>
        <w:numPr>
          <w:ilvl w:val="0"/>
          <w:numId w:val="37"/>
        </w:numPr>
        <w:spacing w:line="259" w:lineRule="auto"/>
        <w:ind w:hanging="357"/>
        <w:jc w:val="both"/>
        <w:rPr>
          <w:sz w:val="22"/>
          <w:szCs w:val="22"/>
        </w:rPr>
      </w:pPr>
      <w:r w:rsidRPr="00572529">
        <w:rPr>
          <w:color w:val="000000" w:themeColor="text1"/>
          <w:sz w:val="22"/>
          <w:szCs w:val="22"/>
        </w:rPr>
        <w:t xml:space="preserve">Wartość Umowy wynosi:  </w:t>
      </w:r>
      <w:r w:rsidR="004B2F5E">
        <w:rPr>
          <w:sz w:val="22"/>
          <w:szCs w:val="22"/>
        </w:rPr>
        <w:t>………..</w:t>
      </w:r>
      <w:r w:rsidRPr="00681415">
        <w:rPr>
          <w:sz w:val="22"/>
          <w:szCs w:val="22"/>
        </w:rPr>
        <w:t>zł netto.</w:t>
      </w:r>
    </w:p>
    <w:p w14:paraId="4AD6E146" w14:textId="77777777" w:rsidR="00F5692A" w:rsidRPr="00F8529D" w:rsidRDefault="00F5692A" w:rsidP="005E5EEB">
      <w:pPr>
        <w:numPr>
          <w:ilvl w:val="0"/>
          <w:numId w:val="3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118B905B" w:rsidR="00F5692A" w:rsidRPr="00681415" w:rsidRDefault="00F5692A" w:rsidP="005E5EEB">
      <w:pPr>
        <w:numPr>
          <w:ilvl w:val="0"/>
          <w:numId w:val="37"/>
        </w:numPr>
        <w:spacing w:line="259" w:lineRule="auto"/>
        <w:ind w:hanging="357"/>
        <w:jc w:val="both"/>
        <w:rPr>
          <w:sz w:val="22"/>
          <w:szCs w:val="22"/>
        </w:rPr>
      </w:pPr>
      <w:r w:rsidRPr="00572529">
        <w:rPr>
          <w:color w:val="000000" w:themeColor="text1"/>
          <w:sz w:val="22"/>
          <w:szCs w:val="22"/>
        </w:rPr>
        <w:t xml:space="preserve">Cena netto usługi wynosi: </w:t>
      </w:r>
      <w:r w:rsidRPr="00F8529D">
        <w:rPr>
          <w:sz w:val="22"/>
          <w:szCs w:val="22"/>
        </w:rPr>
        <w:t xml:space="preserve">……… </w:t>
      </w:r>
    </w:p>
    <w:p w14:paraId="074E11E4" w14:textId="77777777" w:rsidR="00F5692A" w:rsidRPr="00F8529D" w:rsidRDefault="00F5692A" w:rsidP="005E5EEB">
      <w:pPr>
        <w:numPr>
          <w:ilvl w:val="0"/>
          <w:numId w:val="37"/>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5E5EEB">
      <w:pPr>
        <w:pStyle w:val="bullet"/>
        <w:numPr>
          <w:ilvl w:val="0"/>
          <w:numId w:val="3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0A9016E7" w:rsidR="00F5692A" w:rsidRPr="00F8529D" w:rsidRDefault="00F5692A" w:rsidP="005E5EEB">
      <w:pPr>
        <w:numPr>
          <w:ilvl w:val="0"/>
          <w:numId w:val="37"/>
        </w:numPr>
        <w:spacing w:line="259" w:lineRule="auto"/>
        <w:ind w:hanging="357"/>
        <w:jc w:val="both"/>
        <w:rPr>
          <w:sz w:val="22"/>
          <w:szCs w:val="22"/>
        </w:rPr>
      </w:pPr>
      <w:r w:rsidRPr="00F8529D">
        <w:rPr>
          <w:sz w:val="22"/>
          <w:szCs w:val="22"/>
        </w:rPr>
        <w:t xml:space="preserve">Cena netto zawiera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5E5EEB">
      <w:pPr>
        <w:pStyle w:val="Tekstpodstawowy"/>
        <w:numPr>
          <w:ilvl w:val="0"/>
          <w:numId w:val="37"/>
        </w:numPr>
        <w:tabs>
          <w:tab w:val="left" w:pos="851"/>
        </w:tabs>
        <w:spacing w:after="0"/>
        <w:jc w:val="both"/>
        <w:rPr>
          <w:iCs/>
          <w:sz w:val="22"/>
          <w:szCs w:val="22"/>
        </w:rPr>
      </w:pPr>
      <w:bookmarkStart w:id="143" w:name="_Hlk148343732"/>
      <w:r w:rsidRPr="00F8529D">
        <w:rPr>
          <w:iCs/>
          <w:sz w:val="22"/>
          <w:szCs w:val="22"/>
        </w:rPr>
        <w:t>W przypadku, gdy Wykonawcą jest podmiot zagraniczny, zgodnie z ustawą o podatku od towarów i usług, Zamawiający jest zobowiązany rozliczyć podatek VAT.</w:t>
      </w:r>
    </w:p>
    <w:bookmarkEnd w:id="143"/>
    <w:p w14:paraId="1B7E24F4" w14:textId="77777777" w:rsidR="00F5692A" w:rsidRPr="00572529" w:rsidRDefault="00F5692A" w:rsidP="005E5EEB">
      <w:pPr>
        <w:pStyle w:val="Tekstpodstawowy"/>
        <w:numPr>
          <w:ilvl w:val="0"/>
          <w:numId w:val="37"/>
        </w:numPr>
        <w:tabs>
          <w:tab w:val="left" w:pos="851"/>
        </w:tabs>
        <w:spacing w:after="0"/>
        <w:jc w:val="both"/>
        <w:rPr>
          <w:color w:val="000000" w:themeColor="text1"/>
          <w:sz w:val="22"/>
          <w:szCs w:val="22"/>
        </w:rPr>
      </w:pPr>
      <w:r w:rsidRPr="00F8529D">
        <w:rPr>
          <w:sz w:val="22"/>
          <w:szCs w:val="22"/>
        </w:rPr>
        <w:t xml:space="preserve">W przypadku, gdy z realizacją Umowy wiążą się obowiązki </w:t>
      </w:r>
      <w:r w:rsidRPr="00AD47F9">
        <w:rPr>
          <w:sz w:val="22"/>
          <w:szCs w:val="22"/>
        </w:rPr>
        <w:t xml:space="preserve">celne (w tym związane z formalnościami celnymi i zapłatą cła), obowiązki te spoczywają na </w:t>
      </w:r>
      <w:r w:rsidRPr="00572529">
        <w:rPr>
          <w:color w:val="000000" w:themeColor="text1"/>
          <w:sz w:val="22"/>
          <w:szCs w:val="22"/>
        </w:rPr>
        <w:t>Wykonawcy.</w:t>
      </w:r>
    </w:p>
    <w:p w14:paraId="515C70D8" w14:textId="4DECD248" w:rsidR="00F5692A" w:rsidRPr="00F8529D" w:rsidRDefault="00F5692A" w:rsidP="005E5EEB">
      <w:pPr>
        <w:numPr>
          <w:ilvl w:val="0"/>
          <w:numId w:val="37"/>
        </w:numPr>
        <w:spacing w:line="259" w:lineRule="auto"/>
        <w:jc w:val="both"/>
        <w:rPr>
          <w:strike/>
          <w:sz w:val="22"/>
          <w:szCs w:val="22"/>
        </w:rPr>
      </w:pPr>
      <w:r w:rsidRPr="00572529">
        <w:rPr>
          <w:color w:val="000000" w:themeColor="text1"/>
          <w:sz w:val="22"/>
          <w:szCs w:val="22"/>
        </w:rPr>
        <w:t xml:space="preserve">Wykonawcy przysługuje wynagrodzenie za faktycznie </w:t>
      </w:r>
      <w:r w:rsidR="007E6D1B" w:rsidRPr="00572529">
        <w:rPr>
          <w:color w:val="000000" w:themeColor="text1"/>
          <w:sz w:val="22"/>
          <w:szCs w:val="22"/>
        </w:rPr>
        <w:t xml:space="preserve">wykonaną </w:t>
      </w:r>
      <w:r w:rsidRPr="00572529">
        <w:rPr>
          <w:color w:val="000000" w:themeColor="text1"/>
          <w:sz w:val="22"/>
          <w:szCs w:val="22"/>
        </w:rPr>
        <w:t xml:space="preserve">świadczone </w:t>
      </w:r>
      <w:r w:rsidRPr="00572529">
        <w:rPr>
          <w:i/>
          <w:iCs/>
          <w:color w:val="000000" w:themeColor="text1"/>
          <w:sz w:val="22"/>
          <w:szCs w:val="22"/>
        </w:rPr>
        <w:t>usług</w:t>
      </w:r>
      <w:r w:rsidR="007E6D1B" w:rsidRPr="00572529">
        <w:rPr>
          <w:i/>
          <w:iCs/>
          <w:color w:val="000000" w:themeColor="text1"/>
          <w:sz w:val="22"/>
          <w:szCs w:val="22"/>
        </w:rPr>
        <w:t>ę</w:t>
      </w:r>
      <w:r w:rsidR="007E6D1B" w:rsidRPr="00572529">
        <w:rPr>
          <w:strike/>
          <w:color w:val="000000" w:themeColor="text1"/>
          <w:sz w:val="22"/>
          <w:szCs w:val="22"/>
        </w:rPr>
        <w:t>,</w:t>
      </w:r>
      <w:r w:rsidRPr="00572529">
        <w:rPr>
          <w:color w:val="000000" w:themeColor="text1"/>
          <w:sz w:val="22"/>
          <w:szCs w:val="22"/>
        </w:rPr>
        <w:t xml:space="preserve"> </w:t>
      </w:r>
      <w:r w:rsidRPr="00F8529D">
        <w:rPr>
          <w:sz w:val="22"/>
          <w:szCs w:val="22"/>
        </w:rPr>
        <w:t>któr</w:t>
      </w:r>
      <w:r w:rsidR="007E6D1B">
        <w:rPr>
          <w:sz w:val="22"/>
          <w:szCs w:val="22"/>
        </w:rPr>
        <w:t>a</w:t>
      </w:r>
      <w:r w:rsidRPr="00F8529D">
        <w:rPr>
          <w:sz w:val="22"/>
          <w:szCs w:val="22"/>
        </w:rPr>
        <w:t xml:space="preserve"> rozliczane będą w następujący sposób:</w:t>
      </w:r>
    </w:p>
    <w:p w14:paraId="6261DDE4" w14:textId="77777777" w:rsidR="00F5692A" w:rsidRPr="00F8529D" w:rsidRDefault="00F5692A" w:rsidP="005E5EEB">
      <w:pPr>
        <w:pStyle w:val="Akapitzlist"/>
        <w:numPr>
          <w:ilvl w:val="3"/>
          <w:numId w:val="60"/>
        </w:numPr>
        <w:spacing w:line="259" w:lineRule="auto"/>
        <w:ind w:left="567" w:hanging="283"/>
        <w:jc w:val="both"/>
        <w:rPr>
          <w:sz w:val="22"/>
          <w:szCs w:val="22"/>
        </w:rPr>
      </w:pPr>
      <w:r w:rsidRPr="00F8529D">
        <w:rPr>
          <w:sz w:val="22"/>
          <w:szCs w:val="22"/>
        </w:rPr>
        <w:lastRenderedPageBreak/>
        <w:t>jednorazowo wedle ceny netto, wskazanej w ust. 3 powyżej;</w:t>
      </w:r>
    </w:p>
    <w:p w14:paraId="507A95AC" w14:textId="48A76F7E" w:rsidR="000C23F8" w:rsidRPr="00BA57FB" w:rsidRDefault="000C23F8" w:rsidP="005E5EEB">
      <w:pPr>
        <w:numPr>
          <w:ilvl w:val="0"/>
          <w:numId w:val="37"/>
        </w:numPr>
        <w:spacing w:line="259" w:lineRule="auto"/>
        <w:ind w:left="357"/>
        <w:jc w:val="both"/>
        <w:rPr>
          <w:sz w:val="22"/>
          <w:szCs w:val="22"/>
        </w:rPr>
      </w:pPr>
      <w:r w:rsidRPr="00AE1A7A">
        <w:rPr>
          <w:sz w:val="22"/>
          <w:szCs w:val="22"/>
        </w:rPr>
        <w:t>Wszelkie rozliczenia będą dokonywane w złotych polskich.</w:t>
      </w:r>
    </w:p>
    <w:p w14:paraId="09CCC393" w14:textId="77777777" w:rsidR="000C23F8" w:rsidRPr="00BA57FB" w:rsidRDefault="000C23F8" w:rsidP="000C23F8">
      <w:pPr>
        <w:pStyle w:val="Nagwek2"/>
        <w:rPr>
          <w:color w:val="000000" w:themeColor="text1"/>
        </w:rPr>
      </w:pPr>
      <w:bookmarkStart w:id="144" w:name="_Toc106095863"/>
      <w:bookmarkStart w:id="145" w:name="_Toc106096303"/>
      <w:bookmarkStart w:id="146" w:name="_Toc106096407"/>
      <w:bookmarkStart w:id="147" w:name="_Toc200522755"/>
      <w:r w:rsidRPr="00BA57FB">
        <w:rPr>
          <w:color w:val="000000" w:themeColor="text1"/>
        </w:rPr>
        <w:t>§ 4. Fakturowanie i płatności</w:t>
      </w:r>
      <w:bookmarkEnd w:id="144"/>
      <w:bookmarkEnd w:id="145"/>
      <w:bookmarkEnd w:id="146"/>
      <w:bookmarkEnd w:id="147"/>
    </w:p>
    <w:p w14:paraId="0F779AF3" w14:textId="08F6F652" w:rsidR="000C23F8" w:rsidRPr="00BA57FB" w:rsidRDefault="000C23F8" w:rsidP="005E5EEB">
      <w:pPr>
        <w:numPr>
          <w:ilvl w:val="0"/>
          <w:numId w:val="53"/>
        </w:numPr>
        <w:jc w:val="both"/>
        <w:rPr>
          <w:color w:val="000000" w:themeColor="text1"/>
          <w:sz w:val="22"/>
          <w:szCs w:val="22"/>
        </w:rPr>
      </w:pPr>
      <w:bookmarkStart w:id="148" w:name="_Hlk83031827"/>
      <w:bookmarkStart w:id="149" w:name="_Hlk146741821"/>
      <w:r w:rsidRPr="00BA57FB">
        <w:rPr>
          <w:color w:val="000000" w:themeColor="text1"/>
          <w:sz w:val="22"/>
          <w:szCs w:val="22"/>
        </w:rPr>
        <w:t xml:space="preserve">Rozliczenie przedmiotu </w:t>
      </w:r>
      <w:r w:rsidR="006C04A7" w:rsidRPr="00BA57FB">
        <w:rPr>
          <w:color w:val="000000" w:themeColor="text1"/>
          <w:sz w:val="22"/>
          <w:szCs w:val="22"/>
        </w:rPr>
        <w:t>U</w:t>
      </w:r>
      <w:r w:rsidRPr="00BA57FB">
        <w:rPr>
          <w:color w:val="000000" w:themeColor="text1"/>
          <w:sz w:val="22"/>
          <w:szCs w:val="22"/>
        </w:rPr>
        <w:t xml:space="preserve">mowy nastąpi na podstawie wystawionej faktury zgodnie </w:t>
      </w:r>
      <w:r w:rsidRPr="00BA57FB">
        <w:rPr>
          <w:color w:val="000000" w:themeColor="text1"/>
          <w:sz w:val="22"/>
          <w:szCs w:val="22"/>
        </w:rPr>
        <w:br/>
        <w:t xml:space="preserve">z obowiązującymi przepisami prawa.  Do faktury Wykonawca zobowiązany jest dołączyć </w:t>
      </w:r>
      <w:bookmarkStart w:id="150" w:name="_Hlk199140483"/>
      <w:r w:rsidRPr="00BA57FB">
        <w:rPr>
          <w:color w:val="000000" w:themeColor="text1"/>
          <w:sz w:val="22"/>
          <w:szCs w:val="22"/>
        </w:rPr>
        <w:t xml:space="preserve">Protokół </w:t>
      </w:r>
      <w:r w:rsidR="00BC21F0" w:rsidRPr="00BA57FB">
        <w:rPr>
          <w:color w:val="000000" w:themeColor="text1"/>
          <w:sz w:val="22"/>
          <w:szCs w:val="22"/>
        </w:rPr>
        <w:t>zdawczo-odbiorczy</w:t>
      </w:r>
      <w:r w:rsidR="006C04A7" w:rsidRPr="00BA57FB">
        <w:rPr>
          <w:color w:val="000000" w:themeColor="text1"/>
          <w:sz w:val="22"/>
          <w:szCs w:val="22"/>
        </w:rPr>
        <w:t xml:space="preserve"> </w:t>
      </w:r>
      <w:bookmarkEnd w:id="150"/>
      <w:r w:rsidR="006C04A7" w:rsidRPr="00BA57FB">
        <w:rPr>
          <w:color w:val="000000" w:themeColor="text1"/>
          <w:sz w:val="22"/>
          <w:szCs w:val="22"/>
        </w:rPr>
        <w:t xml:space="preserve">podpisany </w:t>
      </w:r>
      <w:r w:rsidR="00C30D61" w:rsidRPr="00BA57FB">
        <w:rPr>
          <w:color w:val="000000" w:themeColor="text1"/>
          <w:sz w:val="22"/>
          <w:szCs w:val="22"/>
        </w:rPr>
        <w:t>zgodnie z ust. 3.</w:t>
      </w:r>
      <w:r w:rsidRPr="00BA57FB">
        <w:rPr>
          <w:color w:val="000000" w:themeColor="text1"/>
          <w:sz w:val="22"/>
          <w:szCs w:val="22"/>
        </w:rPr>
        <w:t xml:space="preserve"> (</w:t>
      </w:r>
      <w:r w:rsidRPr="00BA57FB">
        <w:rPr>
          <w:i/>
          <w:iCs/>
          <w:color w:val="000000" w:themeColor="text1"/>
          <w:sz w:val="22"/>
          <w:szCs w:val="22"/>
        </w:rPr>
        <w:t>wzór stanowi Załącznik nr 1.1. do umowy</w:t>
      </w:r>
      <w:r w:rsidR="00BC21F0" w:rsidRPr="00BA57FB">
        <w:rPr>
          <w:i/>
          <w:iCs/>
          <w:color w:val="000000" w:themeColor="text1"/>
          <w:sz w:val="22"/>
          <w:szCs w:val="22"/>
        </w:rPr>
        <w:t>.</w:t>
      </w:r>
      <w:r w:rsidRPr="00BA57FB">
        <w:rPr>
          <w:color w:val="000000" w:themeColor="text1"/>
          <w:sz w:val="22"/>
          <w:szCs w:val="22"/>
        </w:rPr>
        <w:t xml:space="preserve"> </w:t>
      </w:r>
    </w:p>
    <w:p w14:paraId="7A8006C2" w14:textId="14DBC11B" w:rsidR="000C23F8" w:rsidRPr="00BA57FB" w:rsidRDefault="000C23F8" w:rsidP="005E5EEB">
      <w:pPr>
        <w:numPr>
          <w:ilvl w:val="0"/>
          <w:numId w:val="53"/>
        </w:numPr>
        <w:jc w:val="both"/>
        <w:rPr>
          <w:strike/>
          <w:color w:val="000000" w:themeColor="text1"/>
          <w:sz w:val="24"/>
          <w:szCs w:val="24"/>
        </w:rPr>
      </w:pPr>
      <w:r w:rsidRPr="00BA57FB">
        <w:rPr>
          <w:color w:val="000000" w:themeColor="text1"/>
          <w:sz w:val="22"/>
          <w:szCs w:val="22"/>
        </w:rPr>
        <w:t xml:space="preserve">Gdy Wykonawcą umowy jest konsorcjum, w </w:t>
      </w:r>
      <w:r w:rsidR="00BC21F0" w:rsidRPr="00BA57FB">
        <w:rPr>
          <w:color w:val="000000" w:themeColor="text1"/>
          <w:sz w:val="22"/>
          <w:szCs w:val="22"/>
        </w:rPr>
        <w:t xml:space="preserve">Protokół zdawczo-odbiorczy </w:t>
      </w:r>
      <w:r w:rsidRPr="00BA57FB">
        <w:rPr>
          <w:color w:val="000000" w:themeColor="text1"/>
          <w:sz w:val="22"/>
          <w:szCs w:val="22"/>
        </w:rPr>
        <w:t xml:space="preserve">wskazuje się członka konsorcjum który wystawi fakturę za objęty </w:t>
      </w:r>
      <w:r w:rsidR="00BC21F0" w:rsidRPr="00BA57FB">
        <w:rPr>
          <w:color w:val="000000" w:themeColor="text1"/>
          <w:sz w:val="22"/>
          <w:szCs w:val="22"/>
        </w:rPr>
        <w:t xml:space="preserve">Protokół zdawczo-odbiorczy </w:t>
      </w:r>
      <w:r w:rsidRPr="00BA57FB">
        <w:rPr>
          <w:color w:val="000000" w:themeColor="text1"/>
          <w:sz w:val="22"/>
          <w:szCs w:val="22"/>
        </w:rPr>
        <w:t xml:space="preserve">przedmiot </w:t>
      </w:r>
      <w:r w:rsidR="006C04A7" w:rsidRPr="00BA57FB">
        <w:rPr>
          <w:color w:val="000000" w:themeColor="text1"/>
          <w:sz w:val="22"/>
          <w:szCs w:val="22"/>
        </w:rPr>
        <w:t>U</w:t>
      </w:r>
      <w:r w:rsidRPr="00BA57FB">
        <w:rPr>
          <w:color w:val="000000" w:themeColor="text1"/>
          <w:sz w:val="22"/>
          <w:szCs w:val="22"/>
        </w:rPr>
        <w:t xml:space="preserve">mowy. W przypadku gdy faktury za objęty </w:t>
      </w:r>
      <w:r w:rsidR="00BC21F0" w:rsidRPr="00BA57FB">
        <w:rPr>
          <w:color w:val="000000" w:themeColor="text1"/>
          <w:sz w:val="22"/>
          <w:szCs w:val="22"/>
        </w:rPr>
        <w:t xml:space="preserve">Protokół zdawczo-odbiorczy </w:t>
      </w:r>
      <w:r w:rsidRPr="00BA57FB">
        <w:rPr>
          <w:color w:val="000000" w:themeColor="text1"/>
          <w:sz w:val="22"/>
          <w:szCs w:val="22"/>
        </w:rPr>
        <w:t xml:space="preserve">przedmiot </w:t>
      </w:r>
      <w:r w:rsidR="006C04A7" w:rsidRPr="00BA57FB">
        <w:rPr>
          <w:color w:val="000000" w:themeColor="text1"/>
          <w:sz w:val="22"/>
          <w:szCs w:val="22"/>
        </w:rPr>
        <w:t>U</w:t>
      </w:r>
      <w:r w:rsidRPr="00BA57FB">
        <w:rPr>
          <w:color w:val="000000" w:themeColor="text1"/>
          <w:sz w:val="22"/>
          <w:szCs w:val="22"/>
        </w:rPr>
        <w:t xml:space="preserve">mowy wystawi dwóch lub więcej członków konsorcjum w </w:t>
      </w:r>
      <w:r w:rsidR="000E40FD" w:rsidRPr="00BA57FB">
        <w:rPr>
          <w:color w:val="000000" w:themeColor="text1"/>
          <w:sz w:val="22"/>
          <w:szCs w:val="22"/>
        </w:rPr>
        <w:t>P</w:t>
      </w:r>
      <w:r w:rsidRPr="00BA57FB">
        <w:rPr>
          <w:color w:val="000000" w:themeColor="text1"/>
          <w:sz w:val="22"/>
          <w:szCs w:val="22"/>
        </w:rPr>
        <w:t xml:space="preserve">rotokole odbioru wskazuje się wartość netto każdej z faktur. Zapłata faktur zgodnie ze wskazaniem zawartym w </w:t>
      </w:r>
      <w:r w:rsidR="00BC21F0" w:rsidRPr="00BA57FB">
        <w:rPr>
          <w:color w:val="000000" w:themeColor="text1"/>
          <w:sz w:val="22"/>
          <w:szCs w:val="22"/>
        </w:rPr>
        <w:t xml:space="preserve">Protokół zdawczo-odbiorczy </w:t>
      </w:r>
      <w:r w:rsidRPr="00BA57FB">
        <w:rPr>
          <w:color w:val="000000" w:themeColor="text1"/>
          <w:sz w:val="22"/>
          <w:szCs w:val="22"/>
        </w:rPr>
        <w:t xml:space="preserve">jest równoznaczna ze spełnieniem świadczenia za objęty </w:t>
      </w:r>
      <w:r w:rsidR="00BC21F0" w:rsidRPr="00BA57FB">
        <w:rPr>
          <w:color w:val="000000" w:themeColor="text1"/>
          <w:sz w:val="22"/>
          <w:szCs w:val="22"/>
        </w:rPr>
        <w:t xml:space="preserve">Protokół zdawczo-odbiorczy </w:t>
      </w:r>
      <w:r w:rsidRPr="00BA57FB">
        <w:rPr>
          <w:color w:val="000000" w:themeColor="text1"/>
          <w:sz w:val="22"/>
          <w:szCs w:val="22"/>
        </w:rPr>
        <w:t xml:space="preserve">przedmiot </w:t>
      </w:r>
      <w:r w:rsidR="006C04A7" w:rsidRPr="00BA57FB">
        <w:rPr>
          <w:color w:val="000000" w:themeColor="text1"/>
          <w:sz w:val="22"/>
          <w:szCs w:val="22"/>
        </w:rPr>
        <w:t>U</w:t>
      </w:r>
      <w:r w:rsidRPr="00BA57FB">
        <w:rPr>
          <w:color w:val="000000" w:themeColor="text1"/>
          <w:sz w:val="22"/>
          <w:szCs w:val="22"/>
        </w:rPr>
        <w:t xml:space="preserve">mowy wobec wszystkich wykonawców </w:t>
      </w:r>
      <w:r w:rsidR="006C04A7" w:rsidRPr="00BA57FB">
        <w:rPr>
          <w:color w:val="000000" w:themeColor="text1"/>
          <w:sz w:val="22"/>
          <w:szCs w:val="22"/>
        </w:rPr>
        <w:t>U</w:t>
      </w:r>
      <w:r w:rsidRPr="00BA57FB">
        <w:rPr>
          <w:color w:val="000000" w:themeColor="text1"/>
          <w:sz w:val="22"/>
          <w:szCs w:val="22"/>
        </w:rPr>
        <w:t xml:space="preserve">mowy. </w:t>
      </w:r>
    </w:p>
    <w:p w14:paraId="1C90404F" w14:textId="6CFEC6FD" w:rsidR="000C23F8" w:rsidRPr="00BA57FB" w:rsidRDefault="00422C68" w:rsidP="005E5EEB">
      <w:pPr>
        <w:numPr>
          <w:ilvl w:val="0"/>
          <w:numId w:val="53"/>
        </w:numPr>
        <w:jc w:val="both"/>
        <w:rPr>
          <w:color w:val="000000" w:themeColor="text1"/>
          <w:sz w:val="24"/>
          <w:szCs w:val="24"/>
        </w:rPr>
      </w:pPr>
      <w:r w:rsidRPr="00BA57FB">
        <w:rPr>
          <w:color w:val="000000" w:themeColor="text1"/>
          <w:sz w:val="22"/>
          <w:szCs w:val="22"/>
        </w:rPr>
        <w:t xml:space="preserve">Protokół zdawczo-odbiorczy </w:t>
      </w:r>
      <w:r w:rsidR="000C23F8" w:rsidRPr="00BA57FB">
        <w:rPr>
          <w:color w:val="000000" w:themeColor="text1"/>
          <w:sz w:val="22"/>
          <w:szCs w:val="22"/>
        </w:rPr>
        <w:t xml:space="preserve">podpisują upoważnieni przedstawiciele Stron wskazani w Umowie. </w:t>
      </w:r>
    </w:p>
    <w:bookmarkEnd w:id="148"/>
    <w:p w14:paraId="64FFC5AD" w14:textId="305B828A" w:rsidR="000C23F8" w:rsidRPr="00BA57FB" w:rsidRDefault="000C23F8" w:rsidP="005E5EEB">
      <w:pPr>
        <w:numPr>
          <w:ilvl w:val="0"/>
          <w:numId w:val="53"/>
        </w:numPr>
        <w:jc w:val="both"/>
        <w:rPr>
          <w:color w:val="000000" w:themeColor="text1"/>
          <w:sz w:val="22"/>
          <w:szCs w:val="22"/>
        </w:rPr>
      </w:pPr>
      <w:r w:rsidRPr="00BA57FB">
        <w:rPr>
          <w:color w:val="000000" w:themeColor="text1"/>
          <w:sz w:val="22"/>
          <w:szCs w:val="22"/>
        </w:rPr>
        <w:t>Faktury należy wystawiać zgodnie z obowiązującymi przepisami.</w:t>
      </w:r>
    </w:p>
    <w:p w14:paraId="6B79EB81" w14:textId="4F15F0B9" w:rsidR="000E40FD" w:rsidRPr="00F8529D" w:rsidRDefault="000E40FD" w:rsidP="005E5EEB">
      <w:pPr>
        <w:numPr>
          <w:ilvl w:val="0"/>
          <w:numId w:val="53"/>
        </w:numPr>
        <w:jc w:val="both"/>
        <w:rPr>
          <w:sz w:val="24"/>
          <w:szCs w:val="24"/>
        </w:rPr>
      </w:pPr>
      <w:r w:rsidRPr="00BA57FB">
        <w:rPr>
          <w:color w:val="000000" w:themeColor="text1"/>
          <w:sz w:val="22"/>
          <w:szCs w:val="22"/>
        </w:rPr>
        <w:t xml:space="preserve">Wykonawca zobowiązany jest wystawić jedną fakturę obejmującą całe wynagrodzenie Wykonawcy należne w związku z realizacją zakresu przedmiotu umowy objętego danym </w:t>
      </w:r>
      <w:r w:rsidR="00422C68" w:rsidRPr="00BA57FB">
        <w:rPr>
          <w:color w:val="000000" w:themeColor="text1"/>
          <w:sz w:val="22"/>
          <w:szCs w:val="22"/>
        </w:rPr>
        <w:t>Protokół zdawczo-odbiorczy</w:t>
      </w:r>
      <w:r w:rsidRPr="00BA57FB">
        <w:rPr>
          <w:color w:val="000000" w:themeColor="text1"/>
          <w:sz w:val="22"/>
          <w:szCs w:val="22"/>
        </w:rPr>
        <w:t xml:space="preserve">. </w:t>
      </w:r>
      <w:r w:rsidRPr="00F8529D">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9"/>
    <w:p w14:paraId="434F79C7" w14:textId="77777777" w:rsidR="000C23F8" w:rsidRPr="00F8529D" w:rsidRDefault="000C23F8" w:rsidP="005E5EEB">
      <w:pPr>
        <w:numPr>
          <w:ilvl w:val="0"/>
          <w:numId w:val="53"/>
        </w:numPr>
        <w:jc w:val="both"/>
        <w:rPr>
          <w:sz w:val="22"/>
          <w:szCs w:val="22"/>
        </w:rPr>
      </w:pPr>
      <w:r w:rsidRPr="00F8529D">
        <w:rPr>
          <w:sz w:val="22"/>
          <w:szCs w:val="22"/>
        </w:rPr>
        <w:t>Fakturę należy wystawić na adres:</w:t>
      </w:r>
    </w:p>
    <w:p w14:paraId="5AFFB1C4" w14:textId="251C210B"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643539">
        <w:rPr>
          <w:b/>
          <w:sz w:val="22"/>
          <w:szCs w:val="22"/>
        </w:rPr>
        <w:t>KWK ROW Ruch Chwałowice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53656543" w:rsidR="000C23F8" w:rsidRPr="00DB1BDC" w:rsidRDefault="000C23F8" w:rsidP="005E5EEB">
      <w:pPr>
        <w:pStyle w:val="Akapitzlist"/>
        <w:numPr>
          <w:ilvl w:val="0"/>
          <w:numId w:val="53"/>
        </w:numPr>
        <w:rPr>
          <w:sz w:val="22"/>
          <w:szCs w:val="22"/>
        </w:rPr>
      </w:pPr>
      <w:r w:rsidRPr="00DB1BDC">
        <w:rPr>
          <w:sz w:val="22"/>
          <w:szCs w:val="22"/>
        </w:rPr>
        <w:t xml:space="preserve">W przypadku gdy zostało podpisane Porozumienie o przesyłaniu faktur drogą elektroniczną, </w:t>
      </w:r>
      <w:r w:rsidRPr="00BA57FB">
        <w:rPr>
          <w:color w:val="000000" w:themeColor="text1"/>
          <w:sz w:val="22"/>
          <w:szCs w:val="22"/>
        </w:rPr>
        <w:t xml:space="preserve">fakturę oraz </w:t>
      </w:r>
      <w:r w:rsidR="00422C68" w:rsidRPr="00BA57FB">
        <w:rPr>
          <w:color w:val="000000" w:themeColor="text1"/>
          <w:sz w:val="22"/>
          <w:szCs w:val="22"/>
        </w:rPr>
        <w:t xml:space="preserve">Protokół zdawczo-odbiorczy </w:t>
      </w:r>
      <w:r w:rsidRPr="00BA57FB">
        <w:rPr>
          <w:color w:val="000000" w:themeColor="text1"/>
          <w:sz w:val="22"/>
          <w:szCs w:val="22"/>
        </w:rPr>
        <w:t xml:space="preserve">należy </w:t>
      </w:r>
      <w:r w:rsidRPr="00DB1BDC">
        <w:rPr>
          <w:sz w:val="22"/>
          <w:szCs w:val="22"/>
        </w:rPr>
        <w:t xml:space="preserve">wysyłać na adres wskazany w porozumieniu. </w:t>
      </w:r>
    </w:p>
    <w:p w14:paraId="69964D5F" w14:textId="77777777" w:rsidR="000C23F8" w:rsidRPr="00F746F7" w:rsidRDefault="000C23F8" w:rsidP="005E5EEB">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5E5EEB">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5E5EEB">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7E6D1B" w:rsidRDefault="000C23F8" w:rsidP="005E5EEB">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w:t>
      </w:r>
      <w:r w:rsidRPr="007E6D1B">
        <w:rPr>
          <w:sz w:val="22"/>
          <w:szCs w:val="22"/>
        </w:rPr>
        <w:t xml:space="preserve">roku o przeciwdziałaniu nadmiernym opóźnieniom </w:t>
      </w:r>
      <w:r w:rsidR="00D87590" w:rsidRPr="007E6D1B">
        <w:rPr>
          <w:sz w:val="22"/>
          <w:szCs w:val="22"/>
        </w:rPr>
        <w:br/>
      </w:r>
      <w:r w:rsidRPr="007E6D1B">
        <w:rPr>
          <w:sz w:val="22"/>
          <w:szCs w:val="22"/>
        </w:rPr>
        <w:t>w transakcjach handlowych (</w:t>
      </w:r>
      <w:r w:rsidR="00871506" w:rsidRPr="007E6D1B">
        <w:rPr>
          <w:sz w:val="22"/>
        </w:rPr>
        <w:t xml:space="preserve">Dz.U. z 2023r. poz. 711, poz.852, z </w:t>
      </w:r>
      <w:proofErr w:type="spellStart"/>
      <w:r w:rsidR="00871506" w:rsidRPr="007E6D1B">
        <w:rPr>
          <w:sz w:val="22"/>
        </w:rPr>
        <w:t>późn</w:t>
      </w:r>
      <w:proofErr w:type="spellEnd"/>
      <w:r w:rsidR="00871506" w:rsidRPr="007E6D1B">
        <w:rPr>
          <w:sz w:val="22"/>
        </w:rPr>
        <w:t>. zm.).</w:t>
      </w:r>
    </w:p>
    <w:p w14:paraId="1C2511ED" w14:textId="77777777" w:rsidR="000C23F8" w:rsidRPr="007B4FE1" w:rsidRDefault="000C23F8" w:rsidP="005E5EEB">
      <w:pPr>
        <w:numPr>
          <w:ilvl w:val="0"/>
          <w:numId w:val="5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5E5EEB">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5E5EEB">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5E5EEB">
      <w:pPr>
        <w:pStyle w:val="Tekstpodstawowy"/>
        <w:numPr>
          <w:ilvl w:val="0"/>
          <w:numId w:val="53"/>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5E5EEB">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5E5EEB">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5E5EEB">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5DEA26C7" w:rsidR="000C23F8" w:rsidRPr="00422C68" w:rsidRDefault="000C23F8" w:rsidP="005E5EEB">
      <w:pPr>
        <w:numPr>
          <w:ilvl w:val="0"/>
          <w:numId w:val="53"/>
        </w:numPr>
        <w:jc w:val="both"/>
        <w:rPr>
          <w:sz w:val="22"/>
          <w:szCs w:val="22"/>
        </w:rPr>
      </w:pPr>
      <w:bookmarkStart w:id="151"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52" w:name="_Hlk155935130"/>
      <w:bookmarkEnd w:id="151"/>
    </w:p>
    <w:p w14:paraId="66737EEC" w14:textId="77777777" w:rsidR="000C23F8" w:rsidRPr="00E66F78" w:rsidRDefault="000C23F8" w:rsidP="000C23F8">
      <w:pPr>
        <w:pStyle w:val="Nagwek2"/>
      </w:pPr>
      <w:bookmarkStart w:id="153" w:name="_Toc64016203"/>
      <w:bookmarkStart w:id="154" w:name="_Toc106095864"/>
      <w:bookmarkStart w:id="155" w:name="_Toc106096304"/>
      <w:bookmarkStart w:id="156" w:name="_Toc106096408"/>
      <w:bookmarkStart w:id="157" w:name="_Toc200522756"/>
      <w:r w:rsidRPr="00E66F78">
        <w:t>§ 5. Termin realizacji</w:t>
      </w:r>
      <w:bookmarkEnd w:id="153"/>
      <w:bookmarkEnd w:id="154"/>
      <w:bookmarkEnd w:id="155"/>
      <w:bookmarkEnd w:id="156"/>
      <w:bookmarkEnd w:id="157"/>
    </w:p>
    <w:p w14:paraId="77D91852" w14:textId="760BE762" w:rsidR="000C23F8" w:rsidRPr="00A767D0" w:rsidRDefault="000C23F8" w:rsidP="007E6D1B">
      <w:pPr>
        <w:spacing w:before="120" w:after="160" w:line="259" w:lineRule="auto"/>
        <w:contextualSpacing/>
        <w:jc w:val="both"/>
        <w:rPr>
          <w:i/>
          <w:iCs/>
          <w:color w:val="FF0000"/>
          <w:sz w:val="22"/>
          <w:szCs w:val="22"/>
        </w:rPr>
      </w:pPr>
      <w:r w:rsidRPr="00572529">
        <w:rPr>
          <w:color w:val="000000" w:themeColor="text1"/>
          <w:sz w:val="22"/>
          <w:szCs w:val="22"/>
        </w:rPr>
        <w:t xml:space="preserve">Termin </w:t>
      </w:r>
      <w:r w:rsidR="00597893" w:rsidRPr="00572529">
        <w:rPr>
          <w:color w:val="000000" w:themeColor="text1"/>
          <w:sz w:val="22"/>
          <w:szCs w:val="22"/>
        </w:rPr>
        <w:t>realizacji</w:t>
      </w:r>
      <w:r w:rsidRPr="00572529">
        <w:rPr>
          <w:color w:val="000000" w:themeColor="text1"/>
          <w:sz w:val="22"/>
          <w:szCs w:val="22"/>
        </w:rPr>
        <w:t xml:space="preserve"> </w:t>
      </w:r>
      <w:r w:rsidR="007E6D1B" w:rsidRPr="00572529">
        <w:rPr>
          <w:color w:val="000000" w:themeColor="text1"/>
          <w:sz w:val="22"/>
          <w:szCs w:val="22"/>
        </w:rPr>
        <w:t xml:space="preserve">przedmiotu </w:t>
      </w:r>
      <w:r w:rsidRPr="00E66F78">
        <w:rPr>
          <w:sz w:val="22"/>
          <w:szCs w:val="22"/>
        </w:rPr>
        <w:t>Umowy wynosi</w:t>
      </w:r>
      <w:r w:rsidR="00643539">
        <w:rPr>
          <w:sz w:val="22"/>
          <w:szCs w:val="22"/>
        </w:rPr>
        <w:t xml:space="preserve">: </w:t>
      </w:r>
      <w:r w:rsidR="00643539" w:rsidRPr="00643539">
        <w:rPr>
          <w:b/>
          <w:bCs/>
          <w:sz w:val="22"/>
          <w:szCs w:val="22"/>
        </w:rPr>
        <w:t>3 miesiące od daty zawarcia umowy.</w:t>
      </w:r>
    </w:p>
    <w:p w14:paraId="36F4397B" w14:textId="77777777" w:rsidR="000C23F8" w:rsidRDefault="000C23F8" w:rsidP="000C23F8">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200522757"/>
      <w:bookmarkEnd w:id="136"/>
      <w:bookmarkEnd w:id="152"/>
      <w:r>
        <w:t>§ 6. Gwarancja i postępowanie reklamacyjne</w:t>
      </w:r>
      <w:bookmarkEnd w:id="158"/>
      <w:bookmarkEnd w:id="159"/>
      <w:bookmarkEnd w:id="160"/>
      <w:bookmarkEnd w:id="161"/>
      <w:bookmarkEnd w:id="162"/>
      <w:bookmarkEnd w:id="163"/>
      <w:bookmarkEnd w:id="164"/>
    </w:p>
    <w:p w14:paraId="4244BF7C" w14:textId="2D46DE37" w:rsidR="00C30D61" w:rsidRPr="009869B6" w:rsidRDefault="000C23F8" w:rsidP="005E5EEB">
      <w:pPr>
        <w:numPr>
          <w:ilvl w:val="0"/>
          <w:numId w:val="54"/>
        </w:numPr>
        <w:tabs>
          <w:tab w:val="clear" w:pos="426"/>
        </w:tabs>
        <w:ind w:hanging="426"/>
        <w:jc w:val="both"/>
        <w:rPr>
          <w:b/>
          <w:bCs/>
          <w:sz w:val="22"/>
          <w:szCs w:val="22"/>
        </w:rPr>
      </w:pPr>
      <w:r w:rsidRPr="009869B6">
        <w:rPr>
          <w:sz w:val="22"/>
          <w:szCs w:val="22"/>
        </w:rPr>
        <w:t xml:space="preserve">Wykonawca udziela </w:t>
      </w:r>
      <w:r w:rsidR="00643539" w:rsidRPr="009869B6">
        <w:rPr>
          <w:sz w:val="22"/>
          <w:szCs w:val="22"/>
        </w:rPr>
        <w:t>24 miesięcznej</w:t>
      </w:r>
      <w:r w:rsidRPr="009869B6">
        <w:rPr>
          <w:sz w:val="22"/>
          <w:szCs w:val="22"/>
        </w:rPr>
        <w:t xml:space="preserve"> gwarancji na przedmiot </w:t>
      </w:r>
      <w:r w:rsidR="003B296A" w:rsidRPr="009869B6">
        <w:rPr>
          <w:sz w:val="22"/>
          <w:szCs w:val="22"/>
        </w:rPr>
        <w:t>U</w:t>
      </w:r>
      <w:r w:rsidRPr="009869B6">
        <w:rPr>
          <w:sz w:val="22"/>
          <w:szCs w:val="22"/>
        </w:rPr>
        <w:t>mowy, liczonej od dnia podpisania Protokołu odbioru</w:t>
      </w:r>
      <w:r w:rsidR="002B048C" w:rsidRPr="009869B6">
        <w:rPr>
          <w:sz w:val="22"/>
          <w:szCs w:val="22"/>
        </w:rPr>
        <w:t xml:space="preserve"> </w:t>
      </w:r>
      <w:r w:rsidR="00FB1B8F" w:rsidRPr="009869B6">
        <w:rPr>
          <w:sz w:val="22"/>
          <w:szCs w:val="22"/>
        </w:rPr>
        <w:t xml:space="preserve">zdawczo- odbiorczego </w:t>
      </w:r>
      <w:r w:rsidR="002B048C" w:rsidRPr="009869B6">
        <w:rPr>
          <w:sz w:val="22"/>
          <w:szCs w:val="22"/>
        </w:rPr>
        <w:t xml:space="preserve">przez </w:t>
      </w:r>
      <w:r w:rsidR="00C30D61" w:rsidRPr="009869B6">
        <w:rPr>
          <w:sz w:val="22"/>
          <w:szCs w:val="22"/>
        </w:rPr>
        <w:t xml:space="preserve">upoważnionych przedstawicieli Stron wskazanych w Umowie. </w:t>
      </w:r>
    </w:p>
    <w:p w14:paraId="583AE51C" w14:textId="7DD59FE7" w:rsidR="009026E8" w:rsidRPr="00907AAE" w:rsidRDefault="009026E8" w:rsidP="005E5EEB">
      <w:pPr>
        <w:numPr>
          <w:ilvl w:val="0"/>
          <w:numId w:val="54"/>
        </w:numPr>
        <w:tabs>
          <w:tab w:val="clear" w:pos="426"/>
        </w:tabs>
        <w:ind w:hanging="426"/>
        <w:jc w:val="both"/>
        <w:rPr>
          <w:b/>
          <w:bCs/>
          <w:strike/>
          <w:sz w:val="22"/>
          <w:szCs w:val="22"/>
        </w:rPr>
      </w:pPr>
      <w:bookmarkStart w:id="165" w:name="_Hlk199314930"/>
      <w:r w:rsidRPr="009869B6">
        <w:rPr>
          <w:sz w:val="22"/>
          <w:szCs w:val="22"/>
        </w:rPr>
        <w:t>W ramach gwarancji Wykonawca zobowiązuje się do dokonania poprawek i uzupełnień braków w wykonanym opracowaniu, w przypadku stwierdzenia wad, błędów, pomyłek, nieścisłości lub braków  przez Zamawiającego w okresie do</w:t>
      </w:r>
      <w:r w:rsidR="00BA57FB" w:rsidRPr="009869B6">
        <w:rPr>
          <w:sz w:val="22"/>
          <w:szCs w:val="22"/>
        </w:rPr>
        <w:t xml:space="preserve"> 2</w:t>
      </w:r>
      <w:r w:rsidRPr="009869B6">
        <w:rPr>
          <w:sz w:val="22"/>
          <w:szCs w:val="22"/>
        </w:rPr>
        <w:t xml:space="preserve"> tygodni od daty </w:t>
      </w:r>
      <w:r w:rsidR="00907AAE" w:rsidRPr="009869B6">
        <w:rPr>
          <w:sz w:val="22"/>
          <w:szCs w:val="22"/>
        </w:rPr>
        <w:t>wezwania</w:t>
      </w:r>
      <w:r w:rsidR="00907AAE">
        <w:rPr>
          <w:color w:val="388600"/>
          <w:sz w:val="22"/>
          <w:szCs w:val="22"/>
        </w:rPr>
        <w:t>.</w:t>
      </w:r>
      <w:r w:rsidR="00907AAE">
        <w:rPr>
          <w:sz w:val="22"/>
          <w:szCs w:val="22"/>
        </w:rPr>
        <w:t xml:space="preserve"> </w:t>
      </w:r>
    </w:p>
    <w:bookmarkEnd w:id="165"/>
    <w:p w14:paraId="75586052" w14:textId="77777777" w:rsidR="000C23F8" w:rsidRPr="00F8529D" w:rsidRDefault="000C23F8" w:rsidP="005E5EEB">
      <w:pPr>
        <w:numPr>
          <w:ilvl w:val="0"/>
          <w:numId w:val="54"/>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5E5EEB">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5E5EEB">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5E5EEB">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5E5EEB">
      <w:pPr>
        <w:numPr>
          <w:ilvl w:val="0"/>
          <w:numId w:val="5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0764506A" w:rsidR="000C23F8" w:rsidRPr="00367E8F" w:rsidRDefault="000C23F8" w:rsidP="005E5EEB">
      <w:pPr>
        <w:numPr>
          <w:ilvl w:val="0"/>
          <w:numId w:val="5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nie stanowi inaczej, odpowiedzialność z tytułu gwarancji jakości obejmuje zarówno wady powstałe z przyczyn, które w chwili przyjęcia lub odbioru tkwiły w przedmiocie Umowy, jak i wszelkie inne wady powstałe lub ujawnione przed upływem terminu obowiązywania gwarancji.</w:t>
      </w:r>
    </w:p>
    <w:p w14:paraId="3C344BC6" w14:textId="77777777" w:rsidR="000C23F8" w:rsidRPr="00367E8F" w:rsidRDefault="000C23F8" w:rsidP="005E5EEB">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66B73F80" w14:textId="77777777" w:rsidR="000C23F8" w:rsidRPr="00367E8F" w:rsidRDefault="000C23F8" w:rsidP="005E5EEB">
      <w:pPr>
        <w:numPr>
          <w:ilvl w:val="0"/>
          <w:numId w:val="5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2DFB160C" w:rsidR="000C23F8" w:rsidRPr="00422C68" w:rsidRDefault="000C23F8" w:rsidP="005E5EEB">
      <w:pPr>
        <w:numPr>
          <w:ilvl w:val="0"/>
          <w:numId w:val="54"/>
        </w:numPr>
        <w:ind w:hanging="426"/>
        <w:jc w:val="both"/>
        <w:rPr>
          <w:sz w:val="22"/>
          <w:szCs w:val="22"/>
        </w:rPr>
      </w:pPr>
      <w:r w:rsidRPr="00367E8F">
        <w:rPr>
          <w:sz w:val="22"/>
          <w:szCs w:val="22"/>
        </w:rPr>
        <w:lastRenderedPageBreak/>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66" w:name="_Toc64016204"/>
      <w:bookmarkStart w:id="167" w:name="_Toc106095866"/>
      <w:bookmarkStart w:id="168" w:name="_Toc106096306"/>
      <w:bookmarkStart w:id="169" w:name="_Toc106096410"/>
      <w:bookmarkStart w:id="170" w:name="_Toc200522758"/>
      <w:r w:rsidRPr="00E66F78">
        <w:t xml:space="preserve">§ </w:t>
      </w:r>
      <w:r>
        <w:t>7</w:t>
      </w:r>
      <w:r w:rsidRPr="00E66F78">
        <w:t>. Szczególne obowiązki Wykonawcy</w:t>
      </w:r>
      <w:bookmarkEnd w:id="166"/>
      <w:bookmarkEnd w:id="167"/>
      <w:bookmarkEnd w:id="168"/>
      <w:bookmarkEnd w:id="169"/>
      <w:bookmarkEnd w:id="170"/>
    </w:p>
    <w:p w14:paraId="2954B557" w14:textId="77777777" w:rsidR="000C23F8" w:rsidRPr="00DA017B" w:rsidRDefault="000C23F8" w:rsidP="000C23F8">
      <w:pPr>
        <w:spacing w:line="259" w:lineRule="auto"/>
        <w:ind w:left="357"/>
        <w:jc w:val="both"/>
        <w:rPr>
          <w:sz w:val="10"/>
          <w:szCs w:val="10"/>
        </w:rPr>
      </w:pPr>
      <w:bookmarkStart w:id="171" w:name="_Hlk67826176"/>
    </w:p>
    <w:p w14:paraId="31BDA678" w14:textId="77777777" w:rsidR="000C23F8" w:rsidRPr="00F8529D" w:rsidRDefault="000C23F8" w:rsidP="005E5EEB">
      <w:pPr>
        <w:numPr>
          <w:ilvl w:val="0"/>
          <w:numId w:val="3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5E5EEB">
      <w:pPr>
        <w:numPr>
          <w:ilvl w:val="0"/>
          <w:numId w:val="39"/>
        </w:numPr>
        <w:spacing w:line="259" w:lineRule="auto"/>
        <w:jc w:val="both"/>
        <w:rPr>
          <w:sz w:val="22"/>
          <w:szCs w:val="22"/>
        </w:rPr>
      </w:pPr>
      <w:bookmarkStart w:id="172"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5E5EEB">
      <w:pPr>
        <w:numPr>
          <w:ilvl w:val="1"/>
          <w:numId w:val="39"/>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5E5EEB">
      <w:pPr>
        <w:numPr>
          <w:ilvl w:val="1"/>
          <w:numId w:val="39"/>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5E5EEB">
      <w:pPr>
        <w:numPr>
          <w:ilvl w:val="1"/>
          <w:numId w:val="39"/>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5E5EEB">
      <w:pPr>
        <w:numPr>
          <w:ilvl w:val="1"/>
          <w:numId w:val="39"/>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5E5EEB">
      <w:pPr>
        <w:numPr>
          <w:ilvl w:val="1"/>
          <w:numId w:val="39"/>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5E5EEB">
      <w:pPr>
        <w:numPr>
          <w:ilvl w:val="1"/>
          <w:numId w:val="39"/>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5E5EEB">
      <w:pPr>
        <w:numPr>
          <w:ilvl w:val="1"/>
          <w:numId w:val="39"/>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5E5EEB">
      <w:pPr>
        <w:numPr>
          <w:ilvl w:val="1"/>
          <w:numId w:val="39"/>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5E5EEB">
      <w:pPr>
        <w:numPr>
          <w:ilvl w:val="1"/>
          <w:numId w:val="39"/>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5E5EEB">
      <w:pPr>
        <w:numPr>
          <w:ilvl w:val="1"/>
          <w:numId w:val="39"/>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5E5EEB">
      <w:pPr>
        <w:numPr>
          <w:ilvl w:val="1"/>
          <w:numId w:val="39"/>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5E5EEB">
      <w:pPr>
        <w:numPr>
          <w:ilvl w:val="1"/>
          <w:numId w:val="39"/>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5E5EEB">
      <w:pPr>
        <w:numPr>
          <w:ilvl w:val="1"/>
          <w:numId w:val="39"/>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5E5EEB">
      <w:pPr>
        <w:numPr>
          <w:ilvl w:val="0"/>
          <w:numId w:val="39"/>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5E5EEB">
      <w:pPr>
        <w:numPr>
          <w:ilvl w:val="0"/>
          <w:numId w:val="39"/>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2"/>
    <w:p w14:paraId="2A489FB5" w14:textId="77777777" w:rsidR="00AD48CF" w:rsidRPr="00F8529D" w:rsidRDefault="00AD48CF" w:rsidP="005E5EEB">
      <w:pPr>
        <w:numPr>
          <w:ilvl w:val="0"/>
          <w:numId w:val="39"/>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50DD186B" w:rsidR="000C23F8" w:rsidRPr="00C30D61" w:rsidRDefault="000C23F8" w:rsidP="000C23F8">
      <w:pPr>
        <w:pStyle w:val="Nagwek2"/>
      </w:pPr>
      <w:bookmarkStart w:id="173" w:name="_Toc106095867"/>
      <w:bookmarkStart w:id="174" w:name="_Toc106096307"/>
      <w:bookmarkStart w:id="175" w:name="_Toc106096411"/>
      <w:bookmarkStart w:id="176" w:name="_Toc200522759"/>
      <w:bookmarkEnd w:id="171"/>
      <w:r w:rsidRPr="00C30D61">
        <w:t>§ 8. Zabezpieczenie należytego wykonania Umowy</w:t>
      </w:r>
      <w:bookmarkEnd w:id="173"/>
      <w:bookmarkEnd w:id="174"/>
      <w:bookmarkEnd w:id="175"/>
      <w:r w:rsidRPr="00C30D61">
        <w:t> </w:t>
      </w:r>
      <w:r w:rsidR="00643539">
        <w:t>– nie dotyczy</w:t>
      </w:r>
      <w:bookmarkEnd w:id="176"/>
      <w:r w:rsidR="00643539">
        <w:t xml:space="preserve"> </w:t>
      </w:r>
    </w:p>
    <w:p w14:paraId="70432EA3" w14:textId="77777777" w:rsidR="000C23F8" w:rsidRPr="00E66F78" w:rsidRDefault="000C23F8" w:rsidP="000C23F8">
      <w:pPr>
        <w:spacing w:before="120"/>
        <w:jc w:val="both"/>
        <w:rPr>
          <w:sz w:val="22"/>
          <w:szCs w:val="22"/>
        </w:rPr>
      </w:pPr>
    </w:p>
    <w:p w14:paraId="5C6120CB" w14:textId="385E2DF6" w:rsidR="000C23F8" w:rsidRPr="00DF1FE2" w:rsidRDefault="000C23F8" w:rsidP="000C23F8">
      <w:pPr>
        <w:pStyle w:val="Nagwek2"/>
      </w:pPr>
      <w:bookmarkStart w:id="177" w:name="_Toc64016205"/>
      <w:bookmarkStart w:id="178" w:name="_Toc200522760"/>
      <w:bookmarkStart w:id="179" w:name="_Toc106095868"/>
      <w:bookmarkStart w:id="180" w:name="_Toc106096308"/>
      <w:bookmarkStart w:id="181" w:name="_Toc106096412"/>
      <w:r w:rsidRPr="00DF1FE2">
        <w:t>§ 9. Wymagania dotyczące zatrudnienia</w:t>
      </w:r>
      <w:bookmarkEnd w:id="177"/>
      <w:bookmarkEnd w:id="178"/>
      <w:r>
        <w:t xml:space="preserve"> </w:t>
      </w:r>
      <w:bookmarkEnd w:id="179"/>
      <w:bookmarkEnd w:id="180"/>
      <w:bookmarkEnd w:id="181"/>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0F2746A8" w14:textId="77777777" w:rsidR="00C95AC0" w:rsidRPr="00F8529D" w:rsidRDefault="00C95AC0" w:rsidP="005E5EEB">
      <w:pPr>
        <w:numPr>
          <w:ilvl w:val="0"/>
          <w:numId w:val="4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60CA9B0C" w14:textId="02889004" w:rsidR="000C23F8" w:rsidRPr="008D34C6" w:rsidRDefault="000C23F8" w:rsidP="005E5EEB">
      <w:pPr>
        <w:numPr>
          <w:ilvl w:val="0"/>
          <w:numId w:val="42"/>
        </w:numPr>
        <w:spacing w:line="259" w:lineRule="auto"/>
        <w:ind w:hanging="357"/>
        <w:jc w:val="both"/>
        <w:rPr>
          <w:sz w:val="22"/>
          <w:szCs w:val="22"/>
        </w:rPr>
      </w:pPr>
      <w:r w:rsidRPr="008D34C6">
        <w:rPr>
          <w:sz w:val="22"/>
          <w:szCs w:val="22"/>
        </w:rPr>
        <w:t>Wykonawca zobowiązuje się do zatrudniania</w:t>
      </w:r>
      <w:r w:rsidR="009561AE" w:rsidRPr="008D34C6">
        <w:rPr>
          <w:sz w:val="22"/>
          <w:szCs w:val="22"/>
        </w:rPr>
        <w:t>,</w:t>
      </w:r>
      <w:r w:rsidRPr="008D34C6">
        <w:rPr>
          <w:sz w:val="22"/>
          <w:szCs w:val="22"/>
        </w:rPr>
        <w:t xml:space="preserve"> </w:t>
      </w:r>
      <w:r w:rsidR="009561AE" w:rsidRPr="008D34C6">
        <w:rPr>
          <w:sz w:val="22"/>
          <w:szCs w:val="22"/>
        </w:rPr>
        <w:t xml:space="preserve">do realizacji zamówienia, </w:t>
      </w:r>
      <w:r w:rsidRPr="008D34C6">
        <w:rPr>
          <w:sz w:val="22"/>
          <w:szCs w:val="22"/>
        </w:rPr>
        <w:t>osób posługujących się językiem polskim w mowie i piśmie w stopniu umożliwiającym porozumiewanie się.</w:t>
      </w:r>
    </w:p>
    <w:p w14:paraId="57AB0408" w14:textId="4A33A3E5" w:rsidR="000C23F8" w:rsidRPr="008D34C6" w:rsidRDefault="000C23F8" w:rsidP="005E5EEB">
      <w:pPr>
        <w:numPr>
          <w:ilvl w:val="0"/>
          <w:numId w:val="42"/>
        </w:numPr>
        <w:spacing w:line="259" w:lineRule="auto"/>
        <w:ind w:hanging="357"/>
        <w:jc w:val="both"/>
        <w:rPr>
          <w:sz w:val="22"/>
          <w:szCs w:val="22"/>
        </w:rPr>
      </w:pPr>
      <w:bookmarkStart w:id="185" w:name="_Hlk146783006"/>
      <w:r w:rsidRPr="008D34C6">
        <w:rPr>
          <w:sz w:val="22"/>
          <w:szCs w:val="22"/>
        </w:rPr>
        <w:t>Wykonawca nie będzie zatrudniał pracowników Polskiej Grupy Górniczej</w:t>
      </w:r>
      <w:r w:rsidR="009561AE" w:rsidRPr="008D34C6">
        <w:rPr>
          <w:sz w:val="22"/>
          <w:szCs w:val="22"/>
        </w:rPr>
        <w:t xml:space="preserve"> S.A.</w:t>
      </w:r>
      <w:r w:rsidR="006A5D84" w:rsidRPr="008D34C6">
        <w:rPr>
          <w:sz w:val="22"/>
          <w:szCs w:val="22"/>
        </w:rPr>
        <w:t xml:space="preserve"> w tym także na podstawie umów cywilnoprawnych</w:t>
      </w:r>
      <w:r w:rsidRPr="008D34C6">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8D34C6">
        <w:rPr>
          <w:sz w:val="22"/>
          <w:szCs w:val="22"/>
        </w:rPr>
        <w:t xml:space="preserve"> W przypadku uchybienia obowiązkowi, o którym mowa w niniejszym ustępie, Zamawiający uprawniony jest do odstąpienia od Umowy,</w:t>
      </w:r>
      <w:r w:rsidR="00FD379F" w:rsidRPr="008D34C6">
        <w:rPr>
          <w:sz w:val="22"/>
          <w:szCs w:val="22"/>
        </w:rPr>
        <w:t xml:space="preserve"> </w:t>
      </w:r>
      <w:r w:rsidR="00480043" w:rsidRPr="008D34C6">
        <w:rPr>
          <w:sz w:val="22"/>
          <w:szCs w:val="22"/>
        </w:rPr>
        <w:t>na zasadach</w:t>
      </w:r>
      <w:r w:rsidR="006A5D84" w:rsidRPr="008D34C6">
        <w:rPr>
          <w:sz w:val="22"/>
          <w:szCs w:val="22"/>
        </w:rPr>
        <w:t xml:space="preserve"> </w:t>
      </w:r>
      <w:r w:rsidR="00DD5389" w:rsidRPr="008D34C6">
        <w:rPr>
          <w:sz w:val="22"/>
          <w:szCs w:val="22"/>
        </w:rPr>
        <w:t xml:space="preserve">określonych w §14 ust. 4 Umowy, </w:t>
      </w:r>
      <w:r w:rsidR="006A5D84" w:rsidRPr="008D34C6">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2622E5BF" w14:textId="77777777" w:rsidR="000C23F8" w:rsidRPr="008D34C6" w:rsidRDefault="000C23F8" w:rsidP="005E5EEB">
      <w:pPr>
        <w:numPr>
          <w:ilvl w:val="0"/>
          <w:numId w:val="42"/>
        </w:numPr>
        <w:spacing w:line="259" w:lineRule="auto"/>
        <w:ind w:left="363" w:hanging="357"/>
        <w:jc w:val="both"/>
        <w:rPr>
          <w:sz w:val="22"/>
          <w:szCs w:val="22"/>
        </w:rPr>
      </w:pPr>
      <w:r w:rsidRPr="008D34C6">
        <w:rPr>
          <w:sz w:val="22"/>
          <w:szCs w:val="22"/>
        </w:rPr>
        <w:t>Postanowienia Umowy, w których mowa jest o pracownikach Wykonawcy odnoszą się również do pracowników Podwykonawcy.</w:t>
      </w:r>
    </w:p>
    <w:p w14:paraId="23D49566" w14:textId="77777777" w:rsidR="000C23F8" w:rsidRPr="007E6D1B" w:rsidRDefault="000C23F8" w:rsidP="000C23F8">
      <w:pPr>
        <w:spacing w:before="120"/>
        <w:ind w:left="360"/>
        <w:jc w:val="both"/>
        <w:rPr>
          <w:sz w:val="22"/>
          <w:szCs w:val="22"/>
        </w:rPr>
      </w:pPr>
      <w:bookmarkStart w:id="186" w:name="_Hlk147301573"/>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200522761"/>
      <w:bookmarkEnd w:id="182"/>
      <w:r w:rsidRPr="00F8529D">
        <w:t>§ 10. Podwykonawstwo</w:t>
      </w:r>
      <w:bookmarkEnd w:id="187"/>
      <w:bookmarkEnd w:id="188"/>
      <w:bookmarkEnd w:id="189"/>
      <w:bookmarkEnd w:id="190"/>
      <w:bookmarkEnd w:id="191"/>
    </w:p>
    <w:p w14:paraId="64F55AD4" w14:textId="3A2374FD" w:rsidR="00430097" w:rsidRPr="00F8529D" w:rsidRDefault="00430097" w:rsidP="005E5EEB">
      <w:pPr>
        <w:numPr>
          <w:ilvl w:val="0"/>
          <w:numId w:val="51"/>
        </w:numPr>
        <w:ind w:left="284" w:hanging="284"/>
        <w:jc w:val="both"/>
        <w:rPr>
          <w:sz w:val="22"/>
          <w:szCs w:val="22"/>
        </w:rPr>
      </w:pPr>
      <w:bookmarkStart w:id="192"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5E5EEB">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5E5EEB">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5E5EEB">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5E5EEB">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5E5EEB">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rsidP="005E5EEB">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5E5EEB">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5E5EEB">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5E5EEB">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5E5EEB">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5E5EEB">
      <w:pPr>
        <w:numPr>
          <w:ilvl w:val="0"/>
          <w:numId w:val="51"/>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5E5EEB">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5E5EEB">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5E5EEB">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5E5EEB">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5E5EEB">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5E5EEB">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5E5EEB">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5E5EEB">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5E5EEB">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5E5EEB">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5E5EEB">
      <w:pPr>
        <w:numPr>
          <w:ilvl w:val="0"/>
          <w:numId w:val="51"/>
        </w:numPr>
        <w:spacing w:line="259"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rsidP="005E5EEB">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200522762"/>
      <w:bookmarkStart w:id="201" w:name="_Hlk67826260"/>
      <w:r w:rsidRPr="00F8529D">
        <w:t>§ 11. Nadzór i koordynacja</w:t>
      </w:r>
      <w:bookmarkEnd w:id="196"/>
      <w:bookmarkEnd w:id="197"/>
      <w:bookmarkEnd w:id="198"/>
      <w:bookmarkEnd w:id="199"/>
      <w:bookmarkEnd w:id="200"/>
    </w:p>
    <w:p w14:paraId="6F855A53" w14:textId="628B137E" w:rsidR="000C23F8" w:rsidRPr="00F8529D" w:rsidRDefault="000C23F8" w:rsidP="005E5EEB">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5E5EEB">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5E5EEB">
      <w:pPr>
        <w:numPr>
          <w:ilvl w:val="0"/>
          <w:numId w:val="4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5E5EEB">
      <w:pPr>
        <w:numPr>
          <w:ilvl w:val="0"/>
          <w:numId w:val="40"/>
        </w:numPr>
        <w:jc w:val="both"/>
        <w:rPr>
          <w:sz w:val="22"/>
          <w:szCs w:val="22"/>
        </w:rPr>
      </w:pPr>
      <w:r w:rsidRPr="00F8529D">
        <w:rPr>
          <w:sz w:val="22"/>
          <w:szCs w:val="22"/>
        </w:rPr>
        <w:lastRenderedPageBreak/>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200522763"/>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rsidP="005E5EEB">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5E5EEB">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5E5EEB">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5E5EEB">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5E5EEB">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5E5EEB">
      <w:pPr>
        <w:numPr>
          <w:ilvl w:val="1"/>
          <w:numId w:val="4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5E5EEB">
      <w:pPr>
        <w:numPr>
          <w:ilvl w:val="1"/>
          <w:numId w:val="4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5E5EEB">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5E5EEB">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5E5EEB">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5E5EEB">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5E5EEB">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5E5EEB">
      <w:pPr>
        <w:numPr>
          <w:ilvl w:val="1"/>
          <w:numId w:val="4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5E5EEB">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5E5EEB">
      <w:pPr>
        <w:numPr>
          <w:ilvl w:val="2"/>
          <w:numId w:val="4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5E5EEB">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5E5EEB">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5E5EEB">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5E5EEB">
      <w:pPr>
        <w:numPr>
          <w:ilvl w:val="2"/>
          <w:numId w:val="4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5E5EEB">
      <w:pPr>
        <w:numPr>
          <w:ilvl w:val="2"/>
          <w:numId w:val="4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5E5EEB">
      <w:pPr>
        <w:numPr>
          <w:ilvl w:val="1"/>
          <w:numId w:val="4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5E5EEB">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5E5EEB">
      <w:pPr>
        <w:numPr>
          <w:ilvl w:val="2"/>
          <w:numId w:val="4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5E5EEB">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5E5EEB">
      <w:pPr>
        <w:numPr>
          <w:ilvl w:val="0"/>
          <w:numId w:val="41"/>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5E5EEB">
      <w:pPr>
        <w:numPr>
          <w:ilvl w:val="0"/>
          <w:numId w:val="4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5E5EEB">
      <w:pPr>
        <w:numPr>
          <w:ilvl w:val="0"/>
          <w:numId w:val="4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5E5EEB">
      <w:pPr>
        <w:numPr>
          <w:ilvl w:val="0"/>
          <w:numId w:val="4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5E5EEB">
      <w:pPr>
        <w:numPr>
          <w:ilvl w:val="0"/>
          <w:numId w:val="4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1"/>
      <w:bookmarkEnd w:id="207"/>
    </w:p>
    <w:p w14:paraId="5618D0DE" w14:textId="7A9A17E9" w:rsidR="00A76426" w:rsidRPr="000D0A3E" w:rsidRDefault="000C23F8" w:rsidP="000D0A3E">
      <w:pPr>
        <w:pStyle w:val="Nagwek2"/>
      </w:pPr>
      <w:bookmarkStart w:id="212" w:name="_Toc64016209"/>
      <w:bookmarkStart w:id="213" w:name="_Toc106095872"/>
      <w:bookmarkStart w:id="214" w:name="_Toc106096312"/>
      <w:bookmarkStart w:id="215" w:name="_Toc106096416"/>
      <w:bookmarkStart w:id="216" w:name="_Toc200522764"/>
      <w:bookmarkStart w:id="217" w:name="_Hlk156823361"/>
      <w:r w:rsidRPr="000E4913">
        <w:t>§ 1</w:t>
      </w:r>
      <w:r>
        <w:t>3</w:t>
      </w:r>
      <w:r w:rsidRPr="000E4913">
        <w:t>. Kary umowne i odpowiedzialność</w:t>
      </w:r>
      <w:bookmarkEnd w:id="212"/>
      <w:bookmarkEnd w:id="213"/>
      <w:bookmarkEnd w:id="214"/>
      <w:bookmarkEnd w:id="215"/>
      <w:bookmarkEnd w:id="216"/>
      <w:r w:rsidRPr="000E4913">
        <w:t xml:space="preserve"> </w:t>
      </w:r>
      <w:bookmarkEnd w:id="217"/>
    </w:p>
    <w:bookmarkEnd w:id="211"/>
    <w:p w14:paraId="664C1B0A" w14:textId="5A7E0FE5" w:rsidR="000C23F8" w:rsidRPr="000E4913" w:rsidRDefault="000C23F8" w:rsidP="005E5EEB">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8163FB1" w14:textId="77777777" w:rsidR="000D0A3E" w:rsidRPr="000D0A3E" w:rsidRDefault="000D0A3E" w:rsidP="005E5EEB">
      <w:pPr>
        <w:pStyle w:val="Akapitzlist"/>
        <w:numPr>
          <w:ilvl w:val="1"/>
          <w:numId w:val="43"/>
        </w:numPr>
        <w:spacing w:line="276" w:lineRule="auto"/>
        <w:ind w:left="426" w:hanging="142"/>
        <w:jc w:val="both"/>
        <w:rPr>
          <w:color w:val="000000" w:themeColor="text1"/>
          <w:sz w:val="22"/>
          <w:szCs w:val="22"/>
        </w:rPr>
      </w:pPr>
      <w:bookmarkStart w:id="218" w:name="_Hlk67826332"/>
      <w:r w:rsidRPr="000D0A3E">
        <w:rPr>
          <w:color w:val="000000" w:themeColor="text1"/>
          <w:sz w:val="22"/>
          <w:szCs w:val="22"/>
        </w:rPr>
        <w:t>za każdy rozpoczęty dzień zwłoki w realizacji przedmiotu Umowy w wysokości:</w:t>
      </w:r>
    </w:p>
    <w:p w14:paraId="78963A98" w14:textId="77777777" w:rsidR="000D0A3E" w:rsidRPr="000D0A3E" w:rsidRDefault="000D0A3E" w:rsidP="005E5EEB">
      <w:pPr>
        <w:pStyle w:val="Akapitzlist"/>
        <w:numPr>
          <w:ilvl w:val="1"/>
          <w:numId w:val="43"/>
        </w:numPr>
        <w:spacing w:line="276" w:lineRule="auto"/>
        <w:ind w:left="284" w:firstLine="0"/>
        <w:jc w:val="both"/>
        <w:rPr>
          <w:color w:val="000000" w:themeColor="text1"/>
          <w:sz w:val="22"/>
          <w:szCs w:val="22"/>
        </w:rPr>
      </w:pPr>
      <w:r w:rsidRPr="000D0A3E">
        <w:rPr>
          <w:color w:val="000000" w:themeColor="text1"/>
          <w:sz w:val="22"/>
          <w:szCs w:val="22"/>
        </w:rPr>
        <w:t xml:space="preserve">- od 1 do 30 dnia - 0,1 % wartości netto niezrealizowanej w terminie Umowy, </w:t>
      </w:r>
    </w:p>
    <w:p w14:paraId="3652DC7E" w14:textId="77777777" w:rsidR="000D0A3E" w:rsidRPr="000D0A3E" w:rsidRDefault="000D0A3E" w:rsidP="005E5EEB">
      <w:pPr>
        <w:pStyle w:val="Akapitzlist"/>
        <w:numPr>
          <w:ilvl w:val="1"/>
          <w:numId w:val="43"/>
        </w:numPr>
        <w:spacing w:line="276" w:lineRule="auto"/>
        <w:ind w:left="426" w:hanging="142"/>
        <w:jc w:val="both"/>
        <w:rPr>
          <w:color w:val="000000" w:themeColor="text1"/>
          <w:sz w:val="22"/>
          <w:szCs w:val="22"/>
        </w:rPr>
      </w:pPr>
      <w:r w:rsidRPr="000D0A3E">
        <w:rPr>
          <w:color w:val="000000" w:themeColor="text1"/>
          <w:sz w:val="22"/>
          <w:szCs w:val="22"/>
        </w:rPr>
        <w:t xml:space="preserve">- od 31 do 60 dnia - 0,2 % wartości netto niezrealizowanej w terminie Umowy, </w:t>
      </w:r>
    </w:p>
    <w:p w14:paraId="2440F431" w14:textId="47C64756" w:rsidR="000D0A3E" w:rsidRPr="009869B6" w:rsidRDefault="000D0A3E" w:rsidP="009869B6">
      <w:pPr>
        <w:pStyle w:val="Akapitzlist"/>
        <w:numPr>
          <w:ilvl w:val="1"/>
          <w:numId w:val="43"/>
        </w:numPr>
        <w:spacing w:line="276" w:lineRule="auto"/>
        <w:ind w:left="709" w:hanging="425"/>
        <w:jc w:val="both"/>
        <w:rPr>
          <w:color w:val="000000" w:themeColor="text1"/>
          <w:sz w:val="22"/>
          <w:szCs w:val="22"/>
        </w:rPr>
      </w:pPr>
      <w:r w:rsidRPr="000D0A3E">
        <w:rPr>
          <w:color w:val="000000" w:themeColor="text1"/>
          <w:sz w:val="22"/>
          <w:szCs w:val="22"/>
        </w:rPr>
        <w:t>- od 61 dnia - 0,5 % wartości netto niezrealizowanej w terminie Umowy.</w:t>
      </w:r>
    </w:p>
    <w:p w14:paraId="7ED97E09" w14:textId="1EDBC685" w:rsidR="00B2224A" w:rsidRPr="00517F4B" w:rsidRDefault="009D7484" w:rsidP="005E5EEB">
      <w:pPr>
        <w:pStyle w:val="Akapitzlist"/>
        <w:numPr>
          <w:ilvl w:val="1"/>
          <w:numId w:val="43"/>
        </w:numPr>
        <w:spacing w:line="276" w:lineRule="auto"/>
        <w:ind w:left="709" w:hanging="425"/>
        <w:jc w:val="both"/>
        <w:rPr>
          <w:sz w:val="22"/>
          <w:szCs w:val="22"/>
        </w:rPr>
      </w:pPr>
      <w:r w:rsidRPr="00517F4B">
        <w:rPr>
          <w:sz w:val="22"/>
          <w:szCs w:val="22"/>
        </w:rPr>
        <w:t>w wysokości 0,</w:t>
      </w:r>
      <w:r>
        <w:rPr>
          <w:sz w:val="22"/>
          <w:szCs w:val="22"/>
        </w:rPr>
        <w:t>2</w:t>
      </w:r>
      <w:r w:rsidRPr="00517F4B">
        <w:rPr>
          <w:sz w:val="22"/>
          <w:szCs w:val="22"/>
        </w:rPr>
        <w:t xml:space="preserve">% wartości netto wartości </w:t>
      </w:r>
      <w:r>
        <w:rPr>
          <w:sz w:val="22"/>
          <w:szCs w:val="22"/>
        </w:rPr>
        <w:t xml:space="preserve">netto umowy </w:t>
      </w:r>
      <w:r w:rsidRPr="00517F4B">
        <w:rPr>
          <w:sz w:val="22"/>
          <w:szCs w:val="22"/>
        </w:rPr>
        <w:t xml:space="preserve">za </w:t>
      </w:r>
      <w:r>
        <w:rPr>
          <w:sz w:val="22"/>
          <w:szCs w:val="22"/>
        </w:rPr>
        <w:t>każdy dzień zwłoki w niewywiązaniu się Wykonawcy z zobowiązań wynikających z §6 ust. 2.</w:t>
      </w:r>
    </w:p>
    <w:p w14:paraId="34E3E7F9" w14:textId="0CBCE8ED" w:rsidR="000C23F8" w:rsidRPr="00F8529D" w:rsidRDefault="000C23F8" w:rsidP="005E5EEB">
      <w:pPr>
        <w:pStyle w:val="Akapitzlist"/>
        <w:numPr>
          <w:ilvl w:val="1"/>
          <w:numId w:val="43"/>
        </w:numPr>
        <w:spacing w:line="276" w:lineRule="auto"/>
        <w:ind w:left="709" w:hanging="425"/>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w:t>
      </w:r>
      <w:r w:rsidR="006C7E43" w:rsidRPr="006453DF">
        <w:rPr>
          <w:color w:val="000000" w:themeColor="text1"/>
          <w:sz w:val="22"/>
          <w:szCs w:val="22"/>
        </w:rPr>
        <w:t>każdego</w:t>
      </w:r>
      <w:r w:rsidR="006C7E43" w:rsidRPr="00F8529D">
        <w:rPr>
          <w:sz w:val="22"/>
          <w:szCs w:val="22"/>
        </w:rPr>
        <w:t xml:space="preserve">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5E5EEB">
      <w:pPr>
        <w:pStyle w:val="Akapitzlist"/>
        <w:numPr>
          <w:ilvl w:val="1"/>
          <w:numId w:val="43"/>
        </w:numPr>
        <w:spacing w:line="276" w:lineRule="auto"/>
        <w:ind w:left="709" w:hanging="425"/>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9" w:name="_Hlk146783575"/>
      <w:r w:rsidR="007D221B" w:rsidRPr="00F8529D">
        <w:rPr>
          <w:sz w:val="22"/>
          <w:szCs w:val="22"/>
        </w:rPr>
        <w:t>za każdy stwierdzony przypadek,</w:t>
      </w:r>
    </w:p>
    <w:p w14:paraId="4DACB222" w14:textId="13BA0EE8" w:rsidR="000C23F8" w:rsidRPr="00F8529D" w:rsidRDefault="00D0028C" w:rsidP="00E45DC3">
      <w:pPr>
        <w:numPr>
          <w:ilvl w:val="0"/>
          <w:numId w:val="43"/>
        </w:numPr>
        <w:spacing w:line="259" w:lineRule="auto"/>
        <w:ind w:hanging="357"/>
        <w:jc w:val="both"/>
        <w:rPr>
          <w:sz w:val="22"/>
          <w:szCs w:val="22"/>
        </w:rPr>
      </w:pPr>
      <w:bookmarkStart w:id="220" w:name="_Hlk144479888"/>
      <w:bookmarkStart w:id="221" w:name="_Hlk146784619"/>
      <w:bookmarkEnd w:id="219"/>
      <w:r w:rsidRPr="00F8529D">
        <w:rPr>
          <w:sz w:val="22"/>
          <w:szCs w:val="22"/>
        </w:rPr>
        <w:t>W przypadku nieprzystąpienia przez Wykonawcę do wykonywania przedmiotu Umowy w całości w umówionym terminie</w:t>
      </w:r>
      <w:r w:rsidR="00E45DC3">
        <w:rPr>
          <w:sz w:val="22"/>
          <w:szCs w:val="22"/>
        </w:rPr>
        <w:t xml:space="preserve"> o którym mowa w §5</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2" w:name="_Hlk144479920"/>
      <w:bookmarkEnd w:id="220"/>
    </w:p>
    <w:bookmarkEnd w:id="221"/>
    <w:bookmarkEnd w:id="222"/>
    <w:p w14:paraId="753A8E07" w14:textId="77777777" w:rsidR="000C23F8" w:rsidRPr="00F8529D" w:rsidRDefault="000C23F8" w:rsidP="005E5EEB">
      <w:pPr>
        <w:numPr>
          <w:ilvl w:val="0"/>
          <w:numId w:val="6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5E5EEB">
      <w:pPr>
        <w:numPr>
          <w:ilvl w:val="1"/>
          <w:numId w:val="6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5E5EEB">
      <w:pPr>
        <w:numPr>
          <w:ilvl w:val="1"/>
          <w:numId w:val="6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5E5EEB">
      <w:pPr>
        <w:numPr>
          <w:ilvl w:val="0"/>
          <w:numId w:val="66"/>
        </w:numPr>
        <w:spacing w:line="259" w:lineRule="auto"/>
        <w:ind w:hanging="357"/>
        <w:jc w:val="both"/>
        <w:rPr>
          <w:sz w:val="22"/>
          <w:szCs w:val="22"/>
        </w:rPr>
      </w:pPr>
      <w:bookmarkStart w:id="223" w:name="_Hlk146784751"/>
      <w:r w:rsidRPr="00F8529D">
        <w:rPr>
          <w:sz w:val="22"/>
          <w:szCs w:val="22"/>
        </w:rPr>
        <w:lastRenderedPageBreak/>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5E5EEB">
      <w:pPr>
        <w:numPr>
          <w:ilvl w:val="1"/>
          <w:numId w:val="66"/>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BA57FB">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5E5EEB">
      <w:pPr>
        <w:numPr>
          <w:ilvl w:val="0"/>
          <w:numId w:val="66"/>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FA1940" w:rsidRDefault="00F66B98" w:rsidP="005E5EEB">
      <w:pPr>
        <w:numPr>
          <w:ilvl w:val="1"/>
          <w:numId w:val="66"/>
        </w:numPr>
        <w:spacing w:line="259" w:lineRule="auto"/>
        <w:jc w:val="both"/>
        <w:rPr>
          <w:color w:val="000000" w:themeColor="text1"/>
          <w:sz w:val="22"/>
          <w:szCs w:val="22"/>
        </w:rPr>
      </w:pPr>
      <w:bookmarkStart w:id="224" w:name="_Hlk148947447"/>
      <w:r w:rsidRPr="00F8529D">
        <w:rPr>
          <w:sz w:val="22"/>
          <w:szCs w:val="22"/>
        </w:rPr>
        <w:t>za odstąpienie od Umowy w całości przez którąkolwiek ze Stron z winy Zamawiającego - w wysokości 20% wartości netto Umowy, o której mowa w § 3 ust. 1</w:t>
      </w:r>
      <w:r w:rsidRPr="00FA1940">
        <w:rPr>
          <w:color w:val="000000" w:themeColor="text1"/>
          <w:sz w:val="22"/>
          <w:szCs w:val="22"/>
        </w:rPr>
        <w:t>.</w:t>
      </w:r>
    </w:p>
    <w:bookmarkEnd w:id="224"/>
    <w:p w14:paraId="2A2CF2DB" w14:textId="56CA4082" w:rsidR="000C23F8" w:rsidRPr="00F8529D" w:rsidRDefault="004B24AC" w:rsidP="005E5EEB">
      <w:pPr>
        <w:numPr>
          <w:ilvl w:val="0"/>
          <w:numId w:val="66"/>
        </w:numPr>
        <w:spacing w:line="259" w:lineRule="auto"/>
        <w:ind w:hanging="357"/>
        <w:jc w:val="both"/>
        <w:rPr>
          <w:sz w:val="22"/>
          <w:szCs w:val="22"/>
        </w:rPr>
      </w:pPr>
      <w:r w:rsidRPr="00FA1940">
        <w:rPr>
          <w:color w:val="000000" w:themeColor="text1"/>
          <w:sz w:val="22"/>
          <w:szCs w:val="22"/>
        </w:rPr>
        <w:t xml:space="preserve">Kary umowne podlegają kumulacji, </w:t>
      </w:r>
      <w:r w:rsidR="005C4237" w:rsidRPr="00FA1940">
        <w:rPr>
          <w:color w:val="000000" w:themeColor="text1"/>
          <w:sz w:val="22"/>
          <w:szCs w:val="22"/>
        </w:rPr>
        <w:t xml:space="preserve">w tym kara umowna za odstąpienie lub wypowiedzenie </w:t>
      </w:r>
      <w:r w:rsidR="00287EBD" w:rsidRPr="00FA1940">
        <w:rPr>
          <w:color w:val="000000" w:themeColor="text1"/>
          <w:sz w:val="22"/>
          <w:szCs w:val="22"/>
        </w:rPr>
        <w:t>U</w:t>
      </w:r>
      <w:r w:rsidR="005C4237" w:rsidRPr="00FA1940">
        <w:rPr>
          <w:color w:val="000000" w:themeColor="text1"/>
          <w:sz w:val="22"/>
          <w:szCs w:val="22"/>
        </w:rPr>
        <w:t xml:space="preserve">mowy z innymi karami umownymi, </w:t>
      </w:r>
      <w:r w:rsidRPr="00FA1940">
        <w:rPr>
          <w:color w:val="000000" w:themeColor="text1"/>
          <w:sz w:val="22"/>
          <w:szCs w:val="22"/>
        </w:rPr>
        <w:t>przy czym ł</w:t>
      </w:r>
      <w:r w:rsidR="000C23F8" w:rsidRPr="00FA1940">
        <w:rPr>
          <w:color w:val="000000" w:themeColor="text1"/>
          <w:sz w:val="22"/>
          <w:szCs w:val="22"/>
        </w:rPr>
        <w:t xml:space="preserve">ączna maksymalna wartość </w:t>
      </w:r>
      <w:r w:rsidR="000C23F8" w:rsidRPr="00F8529D">
        <w:rPr>
          <w:sz w:val="22"/>
          <w:szCs w:val="22"/>
        </w:rPr>
        <w:t xml:space="preserve">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5E5EEB">
      <w:pPr>
        <w:numPr>
          <w:ilvl w:val="0"/>
          <w:numId w:val="6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5E5EEB">
      <w:pPr>
        <w:numPr>
          <w:ilvl w:val="0"/>
          <w:numId w:val="6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5E5EEB">
      <w:pPr>
        <w:numPr>
          <w:ilvl w:val="0"/>
          <w:numId w:val="6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8"/>
      <w:bookmarkEnd w:id="223"/>
    </w:p>
    <w:p w14:paraId="4E1E67AC" w14:textId="77777777" w:rsidR="000C23F8" w:rsidRPr="00F8529D" w:rsidRDefault="000C23F8" w:rsidP="000C23F8">
      <w:pPr>
        <w:pStyle w:val="Nagwek2"/>
      </w:pPr>
      <w:bookmarkStart w:id="225" w:name="_Toc83291685"/>
      <w:bookmarkStart w:id="226" w:name="_Toc106095873"/>
      <w:bookmarkStart w:id="227" w:name="_Toc106096313"/>
      <w:bookmarkStart w:id="228" w:name="_Toc106096417"/>
      <w:bookmarkStart w:id="229" w:name="_Toc200522765"/>
      <w:r w:rsidRPr="00F8529D">
        <w:t>§ 14. Rozwiązanie, odstąpienie lub wypowiedzenie Umowy</w:t>
      </w:r>
      <w:bookmarkEnd w:id="225"/>
      <w:bookmarkEnd w:id="226"/>
      <w:bookmarkEnd w:id="227"/>
      <w:bookmarkEnd w:id="228"/>
      <w:bookmarkEnd w:id="229"/>
    </w:p>
    <w:p w14:paraId="7F7C0D91" w14:textId="77777777" w:rsidR="000C23F8" w:rsidRPr="00F8529D" w:rsidRDefault="000C23F8" w:rsidP="005E5EEB">
      <w:pPr>
        <w:numPr>
          <w:ilvl w:val="0"/>
          <w:numId w:val="44"/>
        </w:numPr>
        <w:spacing w:line="259" w:lineRule="auto"/>
        <w:ind w:left="357" w:hanging="357"/>
        <w:jc w:val="both"/>
        <w:rPr>
          <w:sz w:val="22"/>
          <w:szCs w:val="22"/>
        </w:rPr>
      </w:pPr>
      <w:bookmarkStart w:id="230" w:name="_Hlk146784907"/>
      <w:r w:rsidRPr="00F8529D">
        <w:rPr>
          <w:sz w:val="22"/>
          <w:szCs w:val="22"/>
        </w:rPr>
        <w:t>Strony mogą rozwiązać Umowę na mocy porozumienia Stron.</w:t>
      </w:r>
    </w:p>
    <w:p w14:paraId="55217CF2" w14:textId="1C91AA94" w:rsidR="000C23F8" w:rsidRPr="00F8529D" w:rsidRDefault="000C23F8" w:rsidP="005E5EEB">
      <w:pPr>
        <w:numPr>
          <w:ilvl w:val="0"/>
          <w:numId w:val="4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1" w:name="_Hlk144467170"/>
      <w:r w:rsidRPr="00F8529D">
        <w:rPr>
          <w:sz w:val="22"/>
          <w:szCs w:val="22"/>
        </w:rPr>
        <w:t xml:space="preserve">w całości </w:t>
      </w:r>
      <w:bookmarkEnd w:id="231"/>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5E5EEB">
      <w:pPr>
        <w:numPr>
          <w:ilvl w:val="1"/>
          <w:numId w:val="44"/>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5E5EEB">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5E5EEB">
      <w:pPr>
        <w:numPr>
          <w:ilvl w:val="1"/>
          <w:numId w:val="44"/>
        </w:numPr>
        <w:spacing w:line="259" w:lineRule="auto"/>
        <w:jc w:val="both"/>
        <w:rPr>
          <w:sz w:val="22"/>
          <w:szCs w:val="22"/>
        </w:rPr>
      </w:pPr>
      <w:bookmarkStart w:id="23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2"/>
    <w:p w14:paraId="3CE94781" w14:textId="5D693CC1" w:rsidR="000C23F8" w:rsidRPr="00F8529D" w:rsidRDefault="000C23F8" w:rsidP="005E5EEB">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5E5EEB">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5E5EEB">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5E5EEB">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5E5EEB">
      <w:pPr>
        <w:numPr>
          <w:ilvl w:val="2"/>
          <w:numId w:val="44"/>
        </w:numPr>
        <w:spacing w:line="259" w:lineRule="auto"/>
        <w:ind w:hanging="357"/>
        <w:jc w:val="both"/>
        <w:rPr>
          <w:sz w:val="22"/>
          <w:szCs w:val="22"/>
        </w:rPr>
      </w:pPr>
      <w:bookmarkStart w:id="23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50AE23C0" w14:textId="77777777" w:rsidR="000C23F8" w:rsidRPr="00F8529D" w:rsidRDefault="000C23F8" w:rsidP="005E5EEB">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5E5EEB">
      <w:pPr>
        <w:numPr>
          <w:ilvl w:val="1"/>
          <w:numId w:val="44"/>
        </w:numPr>
        <w:spacing w:line="259" w:lineRule="auto"/>
        <w:jc w:val="both"/>
        <w:rPr>
          <w:sz w:val="22"/>
          <w:szCs w:val="22"/>
        </w:rPr>
      </w:pPr>
      <w:r w:rsidRPr="00F8529D">
        <w:rPr>
          <w:sz w:val="22"/>
          <w:szCs w:val="22"/>
        </w:rPr>
        <w:t>otwarcia postępowania likwidacyjnego Wykonawcy.</w:t>
      </w:r>
    </w:p>
    <w:p w14:paraId="6506C8E6" w14:textId="6C8C092E" w:rsidR="000C23F8" w:rsidRPr="00BA57FB" w:rsidRDefault="000C23F8" w:rsidP="005E5EEB">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w:t>
      </w:r>
      <w:r w:rsidRPr="00BA57FB">
        <w:rPr>
          <w:sz w:val="22"/>
          <w:szCs w:val="22"/>
        </w:rPr>
        <w:t xml:space="preserve">2 pkt 1) – </w:t>
      </w:r>
      <w:r w:rsidR="00CB6103" w:rsidRPr="00BA57FB">
        <w:rPr>
          <w:sz w:val="22"/>
          <w:szCs w:val="22"/>
        </w:rPr>
        <w:t>6</w:t>
      </w:r>
      <w:r w:rsidRPr="00BA57FB">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0"/>
    </w:p>
    <w:p w14:paraId="7F8187CD" w14:textId="3AB560F1" w:rsidR="00A603EC" w:rsidRPr="00F8529D" w:rsidRDefault="00A603EC" w:rsidP="005E5EEB">
      <w:pPr>
        <w:numPr>
          <w:ilvl w:val="0"/>
          <w:numId w:val="44"/>
        </w:numPr>
        <w:spacing w:line="256" w:lineRule="auto"/>
        <w:jc w:val="both"/>
        <w:rPr>
          <w:sz w:val="22"/>
          <w:szCs w:val="22"/>
        </w:rPr>
      </w:pPr>
      <w:bookmarkStart w:id="234" w:name="_Hlk146784951"/>
      <w:r w:rsidRPr="00F8529D">
        <w:rPr>
          <w:sz w:val="22"/>
          <w:szCs w:val="22"/>
        </w:rPr>
        <w:lastRenderedPageBreak/>
        <w:t>Z uprawnienia do odstąpienia od Umowy</w:t>
      </w:r>
      <w:r w:rsidR="004E15BD" w:rsidRPr="00F8529D">
        <w:rPr>
          <w:sz w:val="22"/>
          <w:szCs w:val="22"/>
        </w:rPr>
        <w:t xml:space="preserve"> (</w:t>
      </w:r>
      <w:r w:rsidR="004E15BD" w:rsidRPr="00BA57FB">
        <w:rPr>
          <w:sz w:val="22"/>
          <w:szCs w:val="22"/>
        </w:rPr>
        <w:t>w całości lub części)</w:t>
      </w:r>
      <w:r w:rsidRPr="00BA57FB">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BA57FB" w:rsidRDefault="000C23F8" w:rsidP="005E5EEB">
      <w:pPr>
        <w:numPr>
          <w:ilvl w:val="0"/>
          <w:numId w:val="44"/>
        </w:numPr>
        <w:spacing w:line="259" w:lineRule="auto"/>
        <w:ind w:left="357" w:hanging="357"/>
        <w:jc w:val="both"/>
        <w:rPr>
          <w:sz w:val="22"/>
          <w:szCs w:val="22"/>
        </w:rPr>
      </w:pPr>
      <w:r w:rsidRPr="00BA57FB">
        <w:rPr>
          <w:sz w:val="22"/>
          <w:szCs w:val="22"/>
        </w:rPr>
        <w:t xml:space="preserve">Odstąpienie od Umowy </w:t>
      </w:r>
      <w:r w:rsidR="004B24AC" w:rsidRPr="00BA57FB">
        <w:rPr>
          <w:sz w:val="22"/>
          <w:szCs w:val="22"/>
        </w:rPr>
        <w:t xml:space="preserve">lub wypowiedzenie Umowy </w:t>
      </w:r>
      <w:r w:rsidRPr="00BA57FB">
        <w:rPr>
          <w:sz w:val="22"/>
          <w:szCs w:val="22"/>
        </w:rPr>
        <w:t xml:space="preserve">w części nie wyłącza realizacji uprawnień </w:t>
      </w:r>
      <w:r w:rsidR="004B24AC" w:rsidRPr="00BA57FB">
        <w:rPr>
          <w:sz w:val="22"/>
          <w:szCs w:val="22"/>
        </w:rPr>
        <w:t xml:space="preserve">Zamawiającego </w:t>
      </w:r>
      <w:r w:rsidRPr="00BA57FB">
        <w:rPr>
          <w:sz w:val="22"/>
          <w:szCs w:val="22"/>
        </w:rPr>
        <w:t>wynikających z części Umowy,</w:t>
      </w:r>
      <w:r w:rsidR="004B24AC" w:rsidRPr="00BA57FB">
        <w:rPr>
          <w:sz w:val="22"/>
          <w:szCs w:val="22"/>
        </w:rPr>
        <w:t xml:space="preserve"> której nie dotyczy odstąpienie lub wypowiedzenie.</w:t>
      </w:r>
      <w:r w:rsidRPr="00BA57FB">
        <w:rPr>
          <w:sz w:val="22"/>
          <w:szCs w:val="22"/>
        </w:rPr>
        <w:t xml:space="preserve"> </w:t>
      </w:r>
    </w:p>
    <w:p w14:paraId="54F214BB" w14:textId="13ECE2CD" w:rsidR="00160C0C" w:rsidRDefault="00160C0C" w:rsidP="005E5EEB">
      <w:pPr>
        <w:numPr>
          <w:ilvl w:val="0"/>
          <w:numId w:val="4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5E5EEB">
      <w:pPr>
        <w:numPr>
          <w:ilvl w:val="0"/>
          <w:numId w:val="44"/>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1288ED1A" w14:textId="6A6801D0" w:rsidR="000C23F8" w:rsidRPr="00595487" w:rsidRDefault="000C23F8" w:rsidP="005E5EEB">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 dni</w:t>
      </w:r>
      <w:r w:rsidRPr="00595487">
        <w:rPr>
          <w:sz w:val="22"/>
          <w:szCs w:val="22"/>
        </w:rPr>
        <w:t>, w przypadku:</w:t>
      </w:r>
    </w:p>
    <w:p w14:paraId="29FCAF3A" w14:textId="77777777" w:rsidR="000C23F8" w:rsidRPr="00595487" w:rsidRDefault="000C23F8" w:rsidP="005E5EEB">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5E5EEB">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5E5EEB">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5E5EEB">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0D29F01" w:rsidR="008326BE" w:rsidRPr="00242367" w:rsidRDefault="008326BE" w:rsidP="005E5EEB">
      <w:pPr>
        <w:numPr>
          <w:ilvl w:val="0"/>
          <w:numId w:val="44"/>
        </w:numPr>
        <w:spacing w:line="259" w:lineRule="auto"/>
        <w:ind w:left="357" w:hanging="357"/>
        <w:jc w:val="both"/>
        <w:rPr>
          <w:sz w:val="22"/>
          <w:szCs w:val="22"/>
        </w:rPr>
      </w:pPr>
      <w:bookmarkStart w:id="23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BA57FB">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BA57FB">
        <w:rPr>
          <w:sz w:val="22"/>
          <w:szCs w:val="22"/>
        </w:rPr>
        <w:t xml:space="preserve">wykonane usługi, </w:t>
      </w:r>
      <w:r w:rsidRPr="00242367">
        <w:rPr>
          <w:sz w:val="22"/>
          <w:szCs w:val="22"/>
        </w:rPr>
        <w:t>które nie mogły zostać rozliczone w inny sposób.</w:t>
      </w:r>
    </w:p>
    <w:bookmarkEnd w:id="236"/>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5E5EEB">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200522766"/>
      <w:bookmarkStart w:id="242" w:name="_Hlk148332977"/>
      <w:bookmarkStart w:id="243" w:name="_Hlk67826402"/>
      <w:bookmarkEnd w:id="234"/>
      <w:r w:rsidRPr="00E66F78">
        <w:t>§ 1</w:t>
      </w:r>
      <w:r>
        <w:t>5</w:t>
      </w:r>
      <w:r w:rsidRPr="00E66F78">
        <w:t xml:space="preserve">. </w:t>
      </w:r>
      <w:bookmarkStart w:id="244" w:name="_Hlk147835254"/>
      <w:r w:rsidRPr="00E66F78">
        <w:t>Zmiany Umowy</w:t>
      </w:r>
      <w:bookmarkEnd w:id="237"/>
      <w:bookmarkEnd w:id="238"/>
      <w:bookmarkEnd w:id="239"/>
      <w:bookmarkEnd w:id="240"/>
      <w:bookmarkEnd w:id="241"/>
    </w:p>
    <w:p w14:paraId="7A640859" w14:textId="77777777" w:rsidR="000C23F8" w:rsidRPr="00F8529D" w:rsidRDefault="000C23F8" w:rsidP="005E5EEB">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5E5EEB">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5E5EEB">
      <w:pPr>
        <w:numPr>
          <w:ilvl w:val="1"/>
          <w:numId w:val="56"/>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5E5EEB">
      <w:pPr>
        <w:numPr>
          <w:ilvl w:val="2"/>
          <w:numId w:val="56"/>
        </w:numPr>
        <w:spacing w:line="259" w:lineRule="auto"/>
        <w:jc w:val="both"/>
        <w:rPr>
          <w:sz w:val="22"/>
          <w:szCs w:val="22"/>
        </w:rPr>
      </w:pPr>
      <w:r w:rsidRPr="00F8529D">
        <w:rPr>
          <w:sz w:val="22"/>
          <w:szCs w:val="22"/>
        </w:rPr>
        <w:lastRenderedPageBreak/>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5E5EEB">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5E5EEB">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5E5EEB">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5E5EEB">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1EAD293C" w:rsidR="000C23F8" w:rsidRPr="00F8529D" w:rsidRDefault="000C23F8" w:rsidP="005E5EEB">
      <w:pPr>
        <w:numPr>
          <w:ilvl w:val="2"/>
          <w:numId w:val="56"/>
        </w:numPr>
        <w:spacing w:line="259" w:lineRule="auto"/>
        <w:jc w:val="both"/>
        <w:rPr>
          <w:sz w:val="22"/>
          <w:szCs w:val="22"/>
        </w:rPr>
      </w:pPr>
      <w:r w:rsidRPr="00F8529D">
        <w:rPr>
          <w:sz w:val="22"/>
          <w:szCs w:val="22"/>
        </w:rPr>
        <w:t xml:space="preserve">W przypadku wystąpienia którejkolwiek z okoliczności określonych w </w:t>
      </w:r>
      <w:r w:rsidRPr="00BA57FB">
        <w:rPr>
          <w:sz w:val="22"/>
          <w:szCs w:val="22"/>
        </w:rPr>
        <w:t>lit. a)</w:t>
      </w:r>
      <w:r w:rsidR="009A4313" w:rsidRPr="00BA57FB">
        <w:rPr>
          <w:sz w:val="22"/>
          <w:szCs w:val="22"/>
        </w:rPr>
        <w:t xml:space="preserve"> do </w:t>
      </w:r>
      <w:r w:rsidR="00CB6103" w:rsidRPr="00BA57FB">
        <w:rPr>
          <w:sz w:val="22"/>
          <w:szCs w:val="22"/>
        </w:rPr>
        <w:t>e</w:t>
      </w:r>
      <w:r w:rsidRPr="00BA57FB">
        <w:rPr>
          <w:sz w:val="22"/>
          <w:szCs w:val="22"/>
        </w:rPr>
        <w:t>)</w:t>
      </w:r>
      <w:r w:rsidRPr="00F8529D">
        <w:rPr>
          <w:sz w:val="22"/>
          <w:szCs w:val="22"/>
        </w:rPr>
        <w:t xml:space="preserve">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2DF1B32E" w:rsidR="000C23F8" w:rsidRPr="00F8529D" w:rsidRDefault="000C23F8" w:rsidP="005E5EEB">
      <w:pPr>
        <w:numPr>
          <w:ilvl w:val="2"/>
          <w:numId w:val="56"/>
        </w:numPr>
        <w:spacing w:line="259" w:lineRule="auto"/>
        <w:jc w:val="both"/>
        <w:rPr>
          <w:sz w:val="22"/>
          <w:szCs w:val="22"/>
        </w:rPr>
      </w:pPr>
      <w:r w:rsidRPr="00F8529D">
        <w:rPr>
          <w:sz w:val="22"/>
          <w:szCs w:val="22"/>
        </w:rPr>
        <w:t xml:space="preserve">W przypadku wystąpienia którejkolwiek z okoliczności </w:t>
      </w:r>
      <w:r w:rsidRPr="00BA57FB">
        <w:rPr>
          <w:sz w:val="22"/>
          <w:szCs w:val="22"/>
        </w:rPr>
        <w:t xml:space="preserve">określonych w lit. </w:t>
      </w:r>
      <w:r w:rsidR="008B111C" w:rsidRPr="00BA57FB">
        <w:rPr>
          <w:sz w:val="22"/>
          <w:szCs w:val="22"/>
        </w:rPr>
        <w:t>b</w:t>
      </w:r>
      <w:r w:rsidRPr="00BA57FB">
        <w:rPr>
          <w:sz w:val="22"/>
          <w:szCs w:val="22"/>
        </w:rPr>
        <w:t>)</w:t>
      </w:r>
      <w:r w:rsidR="009A4313" w:rsidRPr="00BA57FB">
        <w:rPr>
          <w:sz w:val="22"/>
          <w:szCs w:val="22"/>
        </w:rPr>
        <w:t xml:space="preserve"> do </w:t>
      </w:r>
      <w:r w:rsidR="00CB6103" w:rsidRPr="00BA57FB">
        <w:rPr>
          <w:sz w:val="22"/>
          <w:szCs w:val="22"/>
        </w:rPr>
        <w:t>e</w:t>
      </w:r>
      <w:r w:rsidRPr="00BA57FB">
        <w:rPr>
          <w:sz w:val="22"/>
          <w:szCs w:val="22"/>
        </w:rPr>
        <w:t>)</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5E5EEB">
      <w:pPr>
        <w:numPr>
          <w:ilvl w:val="1"/>
          <w:numId w:val="56"/>
        </w:numPr>
        <w:spacing w:line="259" w:lineRule="auto"/>
        <w:jc w:val="both"/>
        <w:rPr>
          <w:sz w:val="22"/>
          <w:szCs w:val="22"/>
        </w:rPr>
      </w:pPr>
      <w:r w:rsidRPr="00F8529D">
        <w:rPr>
          <w:sz w:val="22"/>
          <w:szCs w:val="22"/>
        </w:rPr>
        <w:t>Zmiany sposobu spełnienia świadczenia:</w:t>
      </w:r>
    </w:p>
    <w:p w14:paraId="330DA1F9" w14:textId="162E4922" w:rsidR="000C23F8" w:rsidRPr="00F8529D" w:rsidRDefault="000C23F8" w:rsidP="005E5EEB">
      <w:pPr>
        <w:numPr>
          <w:ilvl w:val="2"/>
          <w:numId w:val="56"/>
        </w:numPr>
        <w:spacing w:line="259" w:lineRule="auto"/>
        <w:jc w:val="both"/>
        <w:rPr>
          <w:sz w:val="22"/>
          <w:szCs w:val="22"/>
        </w:rPr>
      </w:pPr>
      <w:r w:rsidRPr="00F8529D">
        <w:rPr>
          <w:sz w:val="22"/>
          <w:szCs w:val="22"/>
        </w:rPr>
        <w:t>zmiany dotyczące lic</w:t>
      </w:r>
      <w:r w:rsidR="00CB6103">
        <w:rPr>
          <w:sz w:val="22"/>
          <w:szCs w:val="22"/>
        </w:rPr>
        <w:t>zby</w:t>
      </w:r>
      <w:r w:rsidRPr="00F8529D">
        <w:rPr>
          <w:sz w:val="22"/>
          <w:szCs w:val="22"/>
        </w:rPr>
        <w:t xml:space="preserv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3544449F" w:rsidR="006322B0" w:rsidRPr="00F8529D" w:rsidRDefault="006322B0" w:rsidP="005E5EEB">
      <w:pPr>
        <w:numPr>
          <w:ilvl w:val="2"/>
          <w:numId w:val="56"/>
        </w:numPr>
        <w:spacing w:line="259" w:lineRule="auto"/>
        <w:jc w:val="both"/>
        <w:rPr>
          <w:sz w:val="22"/>
          <w:szCs w:val="22"/>
        </w:rPr>
      </w:pPr>
      <w:r w:rsidRPr="00F8529D">
        <w:rPr>
          <w:sz w:val="22"/>
          <w:szCs w:val="22"/>
        </w:rPr>
        <w:t>zmiany dotyczące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19DF3BD1"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2672E7AE"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5E5EEB">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001580E5" w:rsidR="000C23F8" w:rsidRPr="00F8529D" w:rsidRDefault="000C23F8" w:rsidP="005E5EEB">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5E5EEB">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5E5EEB">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5E5EEB">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25F17216" w:rsidR="000C23F8" w:rsidRPr="00F8529D" w:rsidRDefault="000C23F8" w:rsidP="005E5EEB">
      <w:pPr>
        <w:numPr>
          <w:ilvl w:val="2"/>
          <w:numId w:val="56"/>
        </w:numPr>
        <w:spacing w:line="259" w:lineRule="auto"/>
        <w:jc w:val="both"/>
        <w:rPr>
          <w:sz w:val="22"/>
          <w:szCs w:val="22"/>
        </w:rPr>
      </w:pPr>
      <w:r w:rsidRPr="00E45DC3">
        <w:rPr>
          <w:sz w:val="22"/>
          <w:szCs w:val="22"/>
        </w:rPr>
        <w:t>Zmiany o których mowa w lit</w:t>
      </w:r>
      <w:r w:rsidR="00F244A3" w:rsidRPr="00E45DC3">
        <w:rPr>
          <w:sz w:val="22"/>
          <w:szCs w:val="22"/>
        </w:rPr>
        <w:t>.</w:t>
      </w:r>
      <w:r w:rsidRPr="00E45DC3">
        <w:rPr>
          <w:sz w:val="22"/>
          <w:szCs w:val="22"/>
        </w:rPr>
        <w:t xml:space="preserve"> </w:t>
      </w:r>
      <w:r w:rsidR="00F244A3" w:rsidRPr="00E45DC3">
        <w:rPr>
          <w:sz w:val="22"/>
          <w:szCs w:val="22"/>
        </w:rPr>
        <w:t>b</w:t>
      </w:r>
      <w:r w:rsidRPr="00E45DC3">
        <w:rPr>
          <w:sz w:val="22"/>
          <w:szCs w:val="22"/>
        </w:rPr>
        <w:t>)</w:t>
      </w:r>
      <w:r w:rsidR="00F244A3" w:rsidRPr="00E45DC3">
        <w:rPr>
          <w:sz w:val="22"/>
          <w:szCs w:val="22"/>
        </w:rPr>
        <w:t>,</w:t>
      </w:r>
      <w:r w:rsidRPr="00E45DC3">
        <w:rPr>
          <w:sz w:val="22"/>
          <w:szCs w:val="22"/>
        </w:rPr>
        <w:t xml:space="preserve"> </w:t>
      </w:r>
      <w:r w:rsidR="009A4313" w:rsidRPr="00E45DC3">
        <w:rPr>
          <w:sz w:val="22"/>
          <w:szCs w:val="22"/>
        </w:rPr>
        <w:t>d)</w:t>
      </w:r>
      <w:r w:rsidR="000C46BD" w:rsidRPr="00E45DC3">
        <w:rPr>
          <w:sz w:val="22"/>
          <w:szCs w:val="22"/>
        </w:rPr>
        <w:t>, f)</w:t>
      </w:r>
      <w:r w:rsidR="004B28A2" w:rsidRPr="00E45DC3">
        <w:rPr>
          <w:sz w:val="22"/>
          <w:szCs w:val="22"/>
        </w:rPr>
        <w:t xml:space="preserve"> </w:t>
      </w:r>
      <w:r w:rsidRPr="00E45DC3">
        <w:rPr>
          <w:sz w:val="22"/>
          <w:szCs w:val="22"/>
        </w:rPr>
        <w:t xml:space="preserve"> nie mogą prowadzić do zwiększenia wynagrodzenia Wykonawcy. Zmiany o których mowa w lit a)</w:t>
      </w:r>
      <w:r w:rsidR="009A4313" w:rsidRPr="00E45DC3">
        <w:rPr>
          <w:sz w:val="22"/>
          <w:szCs w:val="22"/>
        </w:rPr>
        <w:t>,</w:t>
      </w:r>
      <w:r w:rsidRPr="00E45DC3">
        <w:rPr>
          <w:sz w:val="22"/>
          <w:szCs w:val="22"/>
        </w:rPr>
        <w:t xml:space="preserve"> c)</w:t>
      </w:r>
      <w:r w:rsidR="004B28A2" w:rsidRPr="00E45DC3">
        <w:rPr>
          <w:sz w:val="22"/>
          <w:szCs w:val="22"/>
        </w:rPr>
        <w:t>,</w:t>
      </w:r>
      <w:r w:rsidR="009A4313" w:rsidRPr="00E45DC3">
        <w:rPr>
          <w:sz w:val="22"/>
          <w:szCs w:val="22"/>
        </w:rPr>
        <w:t xml:space="preserve"> e)</w:t>
      </w:r>
      <w:r w:rsidR="00663B63" w:rsidRPr="00E45DC3">
        <w:rPr>
          <w:sz w:val="22"/>
          <w:szCs w:val="22"/>
        </w:rPr>
        <w:t xml:space="preserve"> i g </w:t>
      </w:r>
      <w:r w:rsidRPr="00E45DC3">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5E5EEB">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5E5EEB">
      <w:pPr>
        <w:pStyle w:val="Akapitzlist"/>
        <w:numPr>
          <w:ilvl w:val="0"/>
          <w:numId w:val="56"/>
        </w:numPr>
        <w:spacing w:line="259" w:lineRule="auto"/>
        <w:ind w:left="709" w:hanging="709"/>
        <w:jc w:val="both"/>
        <w:rPr>
          <w:sz w:val="6"/>
          <w:szCs w:val="6"/>
        </w:rPr>
      </w:pPr>
      <w:bookmarkStart w:id="245" w:name="_Hlk148344507"/>
      <w:r w:rsidRPr="00F8529D">
        <w:rPr>
          <w:sz w:val="22"/>
          <w:szCs w:val="22"/>
        </w:rPr>
        <w:t xml:space="preserve">Zmniejszenie lub zwiększenie  zakresu rzeczowego Umowy poprzez jego dostosowanie do aktualnej sytuacji Zamawiającego w związku z dokonanymi u Zamawiającego zmianami ze </w:t>
      </w:r>
      <w:r w:rsidRPr="00F8529D">
        <w:rPr>
          <w:sz w:val="22"/>
          <w:szCs w:val="22"/>
        </w:rPr>
        <w:lastRenderedPageBreak/>
        <w:t>względów technologicznych, organizacyjnych i ekonomicznych</w:t>
      </w:r>
      <w:bookmarkStart w:id="246" w:name="_Hlk147848467"/>
      <w:r w:rsidR="00F244A3" w:rsidRPr="00F8529D">
        <w:rPr>
          <w:sz w:val="22"/>
          <w:szCs w:val="22"/>
        </w:rPr>
        <w:t xml:space="preserve">, </w:t>
      </w:r>
      <w:bookmarkEnd w:id="245"/>
      <w:bookmarkEnd w:id="24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E45DC3">
      <w:pPr>
        <w:numPr>
          <w:ilvl w:val="0"/>
          <w:numId w:val="56"/>
        </w:numPr>
        <w:spacing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5E5EEB">
      <w:pPr>
        <w:pStyle w:val="Akapitzlist"/>
        <w:numPr>
          <w:ilvl w:val="0"/>
          <w:numId w:val="52"/>
        </w:numPr>
        <w:spacing w:line="259" w:lineRule="auto"/>
        <w:jc w:val="both"/>
        <w:rPr>
          <w:sz w:val="22"/>
          <w:szCs w:val="22"/>
        </w:rPr>
      </w:pPr>
      <w:bookmarkStart w:id="247" w:name="_Hlk147848517"/>
      <w:r w:rsidRPr="00A33BF6">
        <w:rPr>
          <w:sz w:val="22"/>
          <w:szCs w:val="22"/>
        </w:rPr>
        <w:t xml:space="preserve">zmiana zasad dokonywania odbiorów świadczonych usług, o której mowa w </w:t>
      </w:r>
      <w:bookmarkStart w:id="248" w:name="_Hlk148344566"/>
      <w:r w:rsidRPr="00A33BF6">
        <w:rPr>
          <w:sz w:val="22"/>
          <w:szCs w:val="22"/>
        </w:rPr>
        <w:t xml:space="preserve">§15 </w:t>
      </w:r>
      <w:bookmarkEnd w:id="248"/>
      <w:r w:rsidRPr="00A33BF6">
        <w:rPr>
          <w:sz w:val="22"/>
          <w:szCs w:val="22"/>
        </w:rPr>
        <w:t>ust. 2 pkt 2) lit. f),</w:t>
      </w:r>
    </w:p>
    <w:bookmarkEnd w:id="247"/>
    <w:p w14:paraId="335E9567" w14:textId="77777777" w:rsidR="006F715D" w:rsidRPr="00A33BF6" w:rsidRDefault="006F715D" w:rsidP="005E5EEB">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5E5EEB">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5E5EEB">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5E5EEB">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42"/>
    <w:bookmarkEnd w:id="244"/>
    <w:p w14:paraId="2D5E2720" w14:textId="77777777" w:rsidR="00F536DE" w:rsidRPr="00BA57FB" w:rsidRDefault="00F536DE" w:rsidP="00BA57FB">
      <w:pPr>
        <w:spacing w:line="259" w:lineRule="auto"/>
        <w:jc w:val="both"/>
        <w:rPr>
          <w:b/>
          <w:bCs/>
          <w:i/>
          <w:iCs/>
          <w:color w:val="0070C0"/>
          <w:sz w:val="22"/>
          <w:szCs w:val="22"/>
        </w:rPr>
      </w:pPr>
    </w:p>
    <w:p w14:paraId="461CC0AD" w14:textId="3DC9E1FA" w:rsidR="00F536DE" w:rsidRPr="00B71040" w:rsidRDefault="004F3468" w:rsidP="00B71040">
      <w:pPr>
        <w:pStyle w:val="Nagwek2"/>
      </w:pPr>
      <w:bookmarkStart w:id="249" w:name="_Toc200522767"/>
      <w:r w:rsidRPr="004F3468">
        <w:t xml:space="preserve">§ 16. </w:t>
      </w:r>
      <w:r w:rsidR="00F536DE" w:rsidRPr="00B71040">
        <w:t>Waloryzacja</w:t>
      </w:r>
      <w:r w:rsidR="00E57F94">
        <w:t xml:space="preserve"> – nie dotyczy</w:t>
      </w:r>
      <w:bookmarkEnd w:id="249"/>
      <w:r w:rsidR="00E57F94">
        <w:t xml:space="preserve"> </w:t>
      </w:r>
    </w:p>
    <w:p w14:paraId="32DF3309" w14:textId="790A78AE" w:rsidR="000C23F8" w:rsidRPr="00500E2A" w:rsidRDefault="000C23F8" w:rsidP="000C23F8">
      <w:pPr>
        <w:pStyle w:val="Nagwek2"/>
      </w:pPr>
      <w:bookmarkStart w:id="250" w:name="_Toc64016213"/>
      <w:bookmarkStart w:id="251" w:name="_Toc106095875"/>
      <w:bookmarkStart w:id="252" w:name="_Toc106096315"/>
      <w:bookmarkStart w:id="253" w:name="_Toc106096419"/>
      <w:bookmarkStart w:id="254" w:name="_Toc200522768"/>
      <w:bookmarkStart w:id="255" w:name="_Hlk67826426"/>
      <w:bookmarkEnd w:id="243"/>
      <w:r w:rsidRPr="00500E2A">
        <w:t>§</w:t>
      </w:r>
      <w:r>
        <w:t xml:space="preserve"> </w:t>
      </w:r>
      <w:r w:rsidRPr="00500E2A">
        <w:t>1</w:t>
      </w:r>
      <w:r w:rsidR="00B71040">
        <w:t>7</w:t>
      </w:r>
      <w:r w:rsidRPr="00500E2A">
        <w:t>. Ochrona danych osobowych</w:t>
      </w:r>
      <w:bookmarkEnd w:id="250"/>
      <w:bookmarkEnd w:id="251"/>
      <w:bookmarkEnd w:id="252"/>
      <w:bookmarkEnd w:id="253"/>
      <w:bookmarkEnd w:id="254"/>
      <w:r w:rsidRPr="00500E2A">
        <w:t xml:space="preserve"> </w:t>
      </w:r>
    </w:p>
    <w:p w14:paraId="37B5AD72" w14:textId="7E072DAE"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w:t>
      </w:r>
      <w:r w:rsidRPr="00663B63">
        <w:rPr>
          <w:b/>
          <w:bCs/>
          <w:sz w:val="22"/>
          <w:szCs w:val="22"/>
        </w:rPr>
        <w:t xml:space="preserve"> nr</w:t>
      </w:r>
      <w:r w:rsidR="00663B63">
        <w:rPr>
          <w:b/>
          <w:bCs/>
          <w:sz w:val="22"/>
          <w:szCs w:val="22"/>
        </w:rPr>
        <w:t xml:space="preserve"> </w:t>
      </w:r>
      <w:r w:rsidR="00E57F94" w:rsidRPr="00663B63">
        <w:rPr>
          <w:b/>
          <w:bCs/>
          <w:sz w:val="22"/>
          <w:szCs w:val="22"/>
        </w:rPr>
        <w:t>2</w:t>
      </w:r>
      <w:r w:rsidRPr="00663B63">
        <w:rPr>
          <w:b/>
          <w:bCs/>
          <w:sz w:val="22"/>
          <w:szCs w:val="22"/>
        </w:rPr>
        <w:t xml:space="preserve"> </w:t>
      </w:r>
      <w:r w:rsidRPr="00500E2A">
        <w:rPr>
          <w:b/>
          <w:bCs/>
          <w:sz w:val="22"/>
          <w:szCs w:val="22"/>
        </w:rPr>
        <w:t>do Umowy.</w:t>
      </w:r>
      <w:bookmarkEnd w:id="255"/>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6" w:name="_Toc64016214"/>
      <w:bookmarkStart w:id="257" w:name="_Toc106095876"/>
      <w:bookmarkStart w:id="258" w:name="_Toc106096316"/>
      <w:bookmarkStart w:id="259" w:name="_Toc106096420"/>
      <w:bookmarkStart w:id="260" w:name="_Toc200522769"/>
      <w:r w:rsidRPr="00500E2A">
        <w:t>§</w:t>
      </w:r>
      <w:r>
        <w:t xml:space="preserve"> </w:t>
      </w:r>
      <w:r w:rsidRPr="00500E2A">
        <w:t>1</w:t>
      </w:r>
      <w:r w:rsidR="00B71040">
        <w:t>8</w:t>
      </w:r>
      <w:r w:rsidRPr="00500E2A">
        <w:t xml:space="preserve">. Ochrona tajemnic </w:t>
      </w:r>
      <w:r w:rsidRPr="00E66F78">
        <w:t>przedsiębiorcy, zachowanie poufności</w:t>
      </w:r>
      <w:bookmarkEnd w:id="256"/>
      <w:bookmarkEnd w:id="257"/>
      <w:bookmarkEnd w:id="258"/>
      <w:bookmarkEnd w:id="259"/>
      <w:bookmarkEnd w:id="260"/>
      <w:r w:rsidRPr="00E66F78">
        <w:t xml:space="preserve"> </w:t>
      </w:r>
    </w:p>
    <w:p w14:paraId="6DD2CBE1" w14:textId="77777777" w:rsidR="000C23F8" w:rsidRPr="00E66F78" w:rsidRDefault="000C23F8" w:rsidP="005E5EEB">
      <w:pPr>
        <w:numPr>
          <w:ilvl w:val="0"/>
          <w:numId w:val="45"/>
        </w:numPr>
        <w:spacing w:line="259" w:lineRule="auto"/>
        <w:ind w:hanging="357"/>
        <w:jc w:val="both"/>
        <w:rPr>
          <w:sz w:val="22"/>
          <w:szCs w:val="22"/>
        </w:rPr>
      </w:pPr>
      <w:bookmarkStart w:id="26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E5EEB">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E5EEB">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5E5EEB">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E5EEB">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E5EEB">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E5EEB">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2C68CF03" w:rsidR="000C23F8" w:rsidRPr="00E66F78" w:rsidRDefault="000C23F8" w:rsidP="005E5EEB">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sidR="00BA57FB">
        <w:rPr>
          <w:sz w:val="22"/>
          <w:szCs w:val="22"/>
        </w:rPr>
        <w:t> </w:t>
      </w:r>
      <w:r w:rsidRPr="00E66F78">
        <w:rPr>
          <w:sz w:val="22"/>
          <w:szCs w:val="22"/>
        </w:rPr>
        <w:t>w</w:t>
      </w:r>
      <w:r w:rsidR="00BA57FB">
        <w:rPr>
          <w:sz w:val="22"/>
          <w:szCs w:val="22"/>
        </w:rPr>
        <w:t> </w:t>
      </w:r>
      <w:r w:rsidRPr="00E66F78">
        <w:rPr>
          <w:sz w:val="22"/>
          <w:szCs w:val="22"/>
        </w:rPr>
        <w:t xml:space="preserve"> następujących sytuacjach:</w:t>
      </w:r>
    </w:p>
    <w:p w14:paraId="65499F3C" w14:textId="77777777" w:rsidR="000C23F8" w:rsidRPr="00E66F78" w:rsidRDefault="000C23F8" w:rsidP="005E5EEB">
      <w:pPr>
        <w:numPr>
          <w:ilvl w:val="1"/>
          <w:numId w:val="45"/>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E5EEB">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15BB9E0B" w:rsidR="000C23F8" w:rsidRPr="00E66F78" w:rsidRDefault="000C23F8" w:rsidP="005E5EEB">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z </w:t>
      </w:r>
      <w:r w:rsidR="00BA57FB">
        <w:rPr>
          <w:sz w:val="22"/>
          <w:szCs w:val="22"/>
        </w:rPr>
        <w:t> </w:t>
      </w:r>
      <w:r w:rsidRPr="00E66F78">
        <w:rPr>
          <w:sz w:val="22"/>
          <w:szCs w:val="22"/>
        </w:rPr>
        <w:t>przepisów prawa.</w:t>
      </w:r>
    </w:p>
    <w:p w14:paraId="3B00205B" w14:textId="77777777" w:rsidR="000C23F8" w:rsidRPr="00500E2A" w:rsidRDefault="000C23F8" w:rsidP="005E5EEB">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5E5EEB">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5E5EEB">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E5EEB">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5E5EEB">
      <w:pPr>
        <w:numPr>
          <w:ilvl w:val="0"/>
          <w:numId w:val="45"/>
        </w:numPr>
        <w:spacing w:line="259" w:lineRule="auto"/>
        <w:ind w:left="363" w:hanging="357"/>
        <w:jc w:val="both"/>
        <w:rPr>
          <w:sz w:val="22"/>
          <w:szCs w:val="22"/>
        </w:rPr>
      </w:pPr>
      <w:bookmarkStart w:id="26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3" w:name="_Toc64016215"/>
      <w:bookmarkStart w:id="264" w:name="_Toc106095877"/>
      <w:bookmarkStart w:id="265" w:name="_Toc106096317"/>
      <w:bookmarkStart w:id="266" w:name="_Toc106096421"/>
      <w:bookmarkStart w:id="267" w:name="_Toc200522770"/>
      <w:bookmarkEnd w:id="261"/>
      <w:r w:rsidRPr="00F8529D">
        <w:t>§ 1</w:t>
      </w:r>
      <w:r w:rsidR="00B71040" w:rsidRPr="00F8529D">
        <w:t>9</w:t>
      </w:r>
      <w:r w:rsidRPr="00F8529D">
        <w:t>. Zasady etyki</w:t>
      </w:r>
      <w:bookmarkEnd w:id="263"/>
      <w:bookmarkEnd w:id="264"/>
      <w:bookmarkEnd w:id="265"/>
      <w:bookmarkEnd w:id="266"/>
      <w:bookmarkEnd w:id="267"/>
    </w:p>
    <w:p w14:paraId="2CA957CA" w14:textId="77777777" w:rsidR="000C23F8" w:rsidRPr="00F8529D" w:rsidRDefault="000C23F8" w:rsidP="005E5EEB">
      <w:pPr>
        <w:numPr>
          <w:ilvl w:val="0"/>
          <w:numId w:val="46"/>
        </w:numPr>
        <w:spacing w:line="259" w:lineRule="auto"/>
        <w:ind w:hanging="357"/>
        <w:jc w:val="both"/>
        <w:rPr>
          <w:sz w:val="22"/>
          <w:szCs w:val="22"/>
        </w:rPr>
      </w:pPr>
      <w:bookmarkStart w:id="26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59AAD8DF" w:rsidR="000C23F8" w:rsidRPr="00F8529D" w:rsidRDefault="000C23F8" w:rsidP="005E5EEB">
      <w:pPr>
        <w:numPr>
          <w:ilvl w:val="1"/>
          <w:numId w:val="46"/>
        </w:numPr>
        <w:spacing w:line="259" w:lineRule="auto"/>
        <w:ind w:hanging="357"/>
        <w:jc w:val="both"/>
        <w:rPr>
          <w:sz w:val="22"/>
          <w:szCs w:val="22"/>
        </w:rPr>
      </w:pPr>
      <w:bookmarkStart w:id="269" w:name="_Hlk156480572"/>
      <w:r w:rsidRPr="00F8529D">
        <w:rPr>
          <w:sz w:val="22"/>
          <w:szCs w:val="22"/>
        </w:rPr>
        <w:t xml:space="preserve">popełnienia przestępstw określonych w art. 16 ustawy z dnia 28 października 2002 r. </w:t>
      </w:r>
      <w:bookmarkStart w:id="270" w:name="_Hlk144468375"/>
      <w:r w:rsidRPr="00F8529D">
        <w:rPr>
          <w:sz w:val="22"/>
          <w:szCs w:val="22"/>
        </w:rPr>
        <w:t>o odpowiedzialności podmiotów zbiorowych za czyny zabronione pod groźbą kary</w:t>
      </w:r>
      <w:bookmarkEnd w:id="270"/>
      <w:r w:rsidRPr="00F8529D">
        <w:rPr>
          <w:sz w:val="22"/>
          <w:szCs w:val="22"/>
        </w:rPr>
        <w:t xml:space="preserve"> </w:t>
      </w:r>
      <w:r w:rsidR="00744F79" w:rsidRPr="00F8529D">
        <w:rPr>
          <w:sz w:val="22"/>
          <w:szCs w:val="22"/>
        </w:rPr>
        <w:t xml:space="preserve">(Dz. U. 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586C4E" w:rsidRDefault="000C23F8" w:rsidP="005E5EEB">
      <w:pPr>
        <w:numPr>
          <w:ilvl w:val="1"/>
          <w:numId w:val="46"/>
        </w:numPr>
        <w:spacing w:line="259" w:lineRule="auto"/>
        <w:ind w:hanging="357"/>
        <w:jc w:val="both"/>
        <w:rPr>
          <w:sz w:val="22"/>
          <w:szCs w:val="22"/>
        </w:rPr>
      </w:pPr>
      <w:r w:rsidRPr="00586C4E">
        <w:rPr>
          <w:sz w:val="22"/>
          <w:szCs w:val="22"/>
        </w:rPr>
        <w:t xml:space="preserve">popełnienia czynów wskazanych w ustawie z dnia 16 kwietnia 1993 roku </w:t>
      </w:r>
      <w:bookmarkStart w:id="271" w:name="_Hlk144468401"/>
      <w:r w:rsidRPr="00586C4E">
        <w:rPr>
          <w:sz w:val="22"/>
          <w:szCs w:val="22"/>
        </w:rPr>
        <w:t>o zwalczaniu nieuczciwej konkurencji</w:t>
      </w:r>
      <w:bookmarkEnd w:id="271"/>
      <w:r w:rsidRPr="00586C4E">
        <w:rPr>
          <w:sz w:val="22"/>
          <w:szCs w:val="22"/>
        </w:rPr>
        <w:t xml:space="preserve"> </w:t>
      </w:r>
      <w:bookmarkStart w:id="272" w:name="_Hlk148611757"/>
      <w:r w:rsidRPr="00586C4E">
        <w:rPr>
          <w:sz w:val="22"/>
          <w:szCs w:val="22"/>
        </w:rPr>
        <w:t xml:space="preserve">(Dz. U. </w:t>
      </w:r>
      <w:r w:rsidR="00744F79" w:rsidRPr="00586C4E">
        <w:rPr>
          <w:sz w:val="22"/>
          <w:szCs w:val="22"/>
        </w:rPr>
        <w:t>1993 nr 47 poz.211</w:t>
      </w:r>
      <w:r w:rsidR="00FF2455" w:rsidRPr="00586C4E">
        <w:rPr>
          <w:sz w:val="22"/>
          <w:szCs w:val="22"/>
        </w:rPr>
        <w:t>.</w:t>
      </w:r>
      <w:r w:rsidR="00133433" w:rsidRPr="00586C4E">
        <w:rPr>
          <w:sz w:val="22"/>
          <w:szCs w:val="22"/>
        </w:rPr>
        <w:t xml:space="preserve"> z</w:t>
      </w:r>
      <w:r w:rsidR="00FF2455" w:rsidRPr="00586C4E">
        <w:rPr>
          <w:sz w:val="22"/>
          <w:szCs w:val="22"/>
        </w:rPr>
        <w:t xml:space="preserve"> </w:t>
      </w:r>
      <w:proofErr w:type="spellStart"/>
      <w:r w:rsidR="00FF2455" w:rsidRPr="00586C4E">
        <w:rPr>
          <w:sz w:val="22"/>
          <w:szCs w:val="22"/>
        </w:rPr>
        <w:t>późn</w:t>
      </w:r>
      <w:proofErr w:type="spellEnd"/>
      <w:r w:rsidR="00FF2455" w:rsidRPr="00586C4E">
        <w:rPr>
          <w:sz w:val="22"/>
          <w:szCs w:val="22"/>
        </w:rPr>
        <w:t>. zm.</w:t>
      </w:r>
      <w:r w:rsidRPr="00586C4E">
        <w:rPr>
          <w:sz w:val="22"/>
          <w:szCs w:val="22"/>
        </w:rPr>
        <w:t>).</w:t>
      </w:r>
      <w:bookmarkEnd w:id="272"/>
    </w:p>
    <w:bookmarkEnd w:id="269"/>
    <w:p w14:paraId="43D62C96" w14:textId="77777777" w:rsidR="000C23F8" w:rsidRDefault="000C23F8" w:rsidP="005E5EEB">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586C4E" w:rsidRDefault="00AB2101" w:rsidP="005E5EEB">
      <w:pPr>
        <w:numPr>
          <w:ilvl w:val="0"/>
          <w:numId w:val="46"/>
        </w:numPr>
        <w:spacing w:line="259" w:lineRule="auto"/>
        <w:ind w:hanging="357"/>
        <w:jc w:val="both"/>
        <w:rPr>
          <w:sz w:val="22"/>
          <w:szCs w:val="22"/>
        </w:rPr>
      </w:pPr>
      <w:bookmarkStart w:id="273" w:name="_Hlk167104771"/>
      <w:r w:rsidRPr="00586C4E">
        <w:rPr>
          <w:sz w:val="22"/>
          <w:szCs w:val="22"/>
        </w:rPr>
        <w:t>Strony oświadczają</w:t>
      </w:r>
      <w:r w:rsidR="00C02E70" w:rsidRPr="00586C4E">
        <w:rPr>
          <w:sz w:val="22"/>
          <w:szCs w:val="22"/>
        </w:rPr>
        <w:t>,</w:t>
      </w:r>
      <w:r w:rsidRPr="00586C4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586C4E">
          <w:t>https://www.pgg.pl/strefa-korporacyjna/firma/inne/polityka-antykorupcyjna</w:t>
        </w:r>
      </w:hyperlink>
      <w:r w:rsidRPr="00586C4E">
        <w:rPr>
          <w:sz w:val="22"/>
          <w:szCs w:val="22"/>
        </w:rPr>
        <w:t xml:space="preserve">  </w:t>
      </w:r>
    </w:p>
    <w:p w14:paraId="24B5000C" w14:textId="46F39815" w:rsidR="00AB2101" w:rsidRPr="00586C4E" w:rsidRDefault="00AB2101" w:rsidP="005E5EEB">
      <w:pPr>
        <w:numPr>
          <w:ilvl w:val="0"/>
          <w:numId w:val="46"/>
        </w:numPr>
        <w:spacing w:line="259" w:lineRule="auto"/>
        <w:ind w:hanging="357"/>
        <w:jc w:val="both"/>
        <w:rPr>
          <w:sz w:val="22"/>
          <w:szCs w:val="22"/>
        </w:rPr>
      </w:pPr>
      <w:r w:rsidRPr="00586C4E">
        <w:rPr>
          <w:sz w:val="22"/>
          <w:szCs w:val="22"/>
        </w:rPr>
        <w:t>Wykonawca oświadcza</w:t>
      </w:r>
      <w:r w:rsidR="00C02E70" w:rsidRPr="00586C4E">
        <w:rPr>
          <w:sz w:val="22"/>
          <w:szCs w:val="22"/>
        </w:rPr>
        <w:t>,</w:t>
      </w:r>
      <w:r w:rsidRPr="00586C4E">
        <w:rPr>
          <w:sz w:val="22"/>
          <w:szCs w:val="22"/>
        </w:rPr>
        <w:t xml:space="preserve"> że dołoży należytej staranności, aby pracownicy, współpracownicy, podwykonawcy lub osoby, przy pomocy których będzie realizował zamówienie zapoznali się </w:t>
      </w:r>
      <w:r w:rsidRPr="00586C4E">
        <w:rPr>
          <w:sz w:val="22"/>
          <w:szCs w:val="22"/>
        </w:rPr>
        <w:br/>
        <w:t>i stosowali wyżej opisane zasady.</w:t>
      </w:r>
    </w:p>
    <w:p w14:paraId="4ECF8694" w14:textId="30F4EEEE" w:rsidR="00AB2101" w:rsidRPr="00586C4E" w:rsidRDefault="00AB2101" w:rsidP="005E5EEB">
      <w:pPr>
        <w:numPr>
          <w:ilvl w:val="0"/>
          <w:numId w:val="46"/>
        </w:numPr>
        <w:spacing w:line="259" w:lineRule="auto"/>
        <w:ind w:hanging="357"/>
        <w:jc w:val="both"/>
        <w:rPr>
          <w:sz w:val="22"/>
          <w:szCs w:val="22"/>
        </w:rPr>
      </w:pPr>
      <w:r w:rsidRPr="00586C4E">
        <w:rPr>
          <w:sz w:val="22"/>
          <w:szCs w:val="22"/>
        </w:rPr>
        <w:t xml:space="preserve">Naruszenie wyżej opisanych zasad  jest traktowane jak rażące naruszenie postanowień Umowy. </w:t>
      </w:r>
    </w:p>
    <w:p w14:paraId="0A6ABAC7" w14:textId="02A90C6E" w:rsidR="00AB2101" w:rsidRPr="00586C4E" w:rsidRDefault="00AB2101" w:rsidP="005E5EEB">
      <w:pPr>
        <w:numPr>
          <w:ilvl w:val="0"/>
          <w:numId w:val="46"/>
        </w:numPr>
        <w:spacing w:line="259" w:lineRule="auto"/>
        <w:ind w:hanging="357"/>
        <w:jc w:val="both"/>
        <w:rPr>
          <w:sz w:val="22"/>
          <w:szCs w:val="22"/>
        </w:rPr>
      </w:pPr>
      <w:r w:rsidRPr="00586C4E">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586C4E" w:rsidRDefault="00AB2101" w:rsidP="005E5EEB">
      <w:pPr>
        <w:numPr>
          <w:ilvl w:val="0"/>
          <w:numId w:val="46"/>
        </w:numPr>
        <w:spacing w:line="259" w:lineRule="auto"/>
        <w:ind w:hanging="357"/>
        <w:jc w:val="both"/>
        <w:rPr>
          <w:sz w:val="22"/>
          <w:szCs w:val="22"/>
        </w:rPr>
      </w:pPr>
      <w:r w:rsidRPr="00586C4E">
        <w:rPr>
          <w:sz w:val="22"/>
          <w:szCs w:val="22"/>
        </w:rPr>
        <w:t xml:space="preserve">Strony zobowiązują się do informowania się wzajemnie o każdym przypadku naruszenia zasad opisanych w niniejszym paragrafie Umowy. </w:t>
      </w:r>
      <w:bookmarkEnd w:id="27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4" w:name="_Toc106095878"/>
      <w:bookmarkStart w:id="275" w:name="_Toc106096318"/>
      <w:bookmarkStart w:id="276" w:name="_Toc106096422"/>
      <w:bookmarkStart w:id="277" w:name="_Toc200522771"/>
      <w:bookmarkStart w:id="278" w:name="_Hlk105675117"/>
      <w:bookmarkStart w:id="279" w:name="_Hlk67826575"/>
      <w:bookmarkStart w:id="280" w:name="_Toc64016216"/>
      <w:bookmarkEnd w:id="268"/>
      <w:r w:rsidRPr="00F8529D">
        <w:t xml:space="preserve">§ </w:t>
      </w:r>
      <w:r w:rsidR="00B71040" w:rsidRPr="00F8529D">
        <w:t>20</w:t>
      </w:r>
      <w:r w:rsidRPr="00F8529D">
        <w:t>. Nadzór wynikający z zarządzania środowiskowego</w:t>
      </w:r>
      <w:bookmarkEnd w:id="274"/>
      <w:bookmarkEnd w:id="275"/>
      <w:bookmarkEnd w:id="276"/>
      <w:bookmarkEnd w:id="27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E195365"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w:t>
      </w:r>
      <w:r w:rsidR="00663B63">
        <w:rPr>
          <w:sz w:val="22"/>
          <w:szCs w:val="22"/>
        </w:rPr>
        <w:t>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7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1" w:name="_Toc106095879"/>
      <w:bookmarkStart w:id="282" w:name="_Toc106096319"/>
      <w:bookmarkStart w:id="283" w:name="_Toc106096423"/>
      <w:bookmarkStart w:id="284" w:name="_Toc200522772"/>
      <w:bookmarkStart w:id="285" w:name="_Hlk67826617"/>
      <w:bookmarkEnd w:id="279"/>
      <w:r w:rsidRPr="00B62661">
        <w:t xml:space="preserve">§ </w:t>
      </w:r>
      <w:r>
        <w:t>2</w:t>
      </w:r>
      <w:r w:rsidR="00B71040">
        <w:t>1</w:t>
      </w:r>
      <w:r w:rsidRPr="00B62661">
        <w:t xml:space="preserve">. </w:t>
      </w:r>
      <w:r w:rsidRPr="00E66F78">
        <w:t>Siła wyższa</w:t>
      </w:r>
      <w:bookmarkEnd w:id="280"/>
      <w:bookmarkEnd w:id="281"/>
      <w:bookmarkEnd w:id="282"/>
      <w:bookmarkEnd w:id="283"/>
      <w:bookmarkEnd w:id="284"/>
    </w:p>
    <w:p w14:paraId="7F042164" w14:textId="77777777" w:rsidR="000C23F8" w:rsidRPr="00E66F78" w:rsidRDefault="000C23F8" w:rsidP="005E5EEB">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5E5EEB">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5E5EEB">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5E5EEB">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5E5EEB">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rsidP="005E5EEB">
      <w:pPr>
        <w:numPr>
          <w:ilvl w:val="0"/>
          <w:numId w:val="47"/>
        </w:numPr>
        <w:ind w:left="357" w:hanging="357"/>
        <w:jc w:val="both"/>
        <w:rPr>
          <w:sz w:val="22"/>
          <w:szCs w:val="22"/>
        </w:rPr>
      </w:pPr>
      <w:bookmarkStart w:id="28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6"/>
    <w:p w14:paraId="5A12B597" w14:textId="77777777" w:rsidR="000C23F8" w:rsidRPr="00F8529D" w:rsidRDefault="000C23F8" w:rsidP="005E5EEB">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21089D" w:rsidRDefault="000C23F8" w:rsidP="00AD7A6E">
      <w:pPr>
        <w:pStyle w:val="Nagwek2"/>
      </w:pPr>
      <w:bookmarkStart w:id="287" w:name="_Toc64016217"/>
      <w:bookmarkStart w:id="288" w:name="_Toc106095880"/>
      <w:bookmarkStart w:id="289" w:name="_Toc106096320"/>
      <w:bookmarkStart w:id="290" w:name="_Toc106096424"/>
      <w:bookmarkStart w:id="291" w:name="_Toc200522773"/>
      <w:r w:rsidRPr="0021089D">
        <w:t>§ 2</w:t>
      </w:r>
      <w:r w:rsidR="00B71040" w:rsidRPr="0021089D">
        <w:t>2</w:t>
      </w:r>
      <w:r w:rsidRPr="0021089D">
        <w:t>. Postanowienia końcowe</w:t>
      </w:r>
      <w:bookmarkEnd w:id="287"/>
      <w:bookmarkEnd w:id="288"/>
      <w:bookmarkEnd w:id="289"/>
      <w:bookmarkEnd w:id="290"/>
      <w:bookmarkEnd w:id="291"/>
    </w:p>
    <w:p w14:paraId="372E732F" w14:textId="7DDE7398" w:rsidR="005812ED" w:rsidRPr="0021089D" w:rsidRDefault="005812ED" w:rsidP="005E5EEB">
      <w:pPr>
        <w:numPr>
          <w:ilvl w:val="0"/>
          <w:numId w:val="48"/>
        </w:numPr>
        <w:spacing w:line="259" w:lineRule="auto"/>
        <w:jc w:val="both"/>
        <w:rPr>
          <w:sz w:val="22"/>
          <w:szCs w:val="22"/>
        </w:rPr>
      </w:pPr>
      <w:r w:rsidRPr="0021089D">
        <w:rPr>
          <w:sz w:val="22"/>
          <w:szCs w:val="22"/>
        </w:rPr>
        <w:t>W sprawach nieuregulowanych niniejszą Umową stosuje się odpowiednie przepisy prawa polskiego, a w szczególności Kodeksu cywilnego oraz innych powszechnie obowiązujących aktów prawnych.</w:t>
      </w:r>
    </w:p>
    <w:p w14:paraId="747BD194" w14:textId="3538EE0C" w:rsidR="005812ED" w:rsidRPr="0021089D" w:rsidRDefault="005812ED" w:rsidP="005E5EEB">
      <w:pPr>
        <w:numPr>
          <w:ilvl w:val="0"/>
          <w:numId w:val="48"/>
        </w:numPr>
        <w:spacing w:line="259" w:lineRule="auto"/>
        <w:jc w:val="both"/>
        <w:rPr>
          <w:sz w:val="22"/>
          <w:szCs w:val="22"/>
        </w:rPr>
      </w:pPr>
      <w:r w:rsidRPr="0021089D">
        <w:rPr>
          <w:sz w:val="22"/>
          <w:szCs w:val="22"/>
        </w:rPr>
        <w:t xml:space="preserve">Wszelkie spory powstałe pomiędzy Stronami na tle wykładni lub realizacji Umowy rozstrzygane będą przez sąd powszechny właściwy </w:t>
      </w:r>
      <w:r w:rsidR="009633CA">
        <w:rPr>
          <w:sz w:val="22"/>
          <w:szCs w:val="22"/>
        </w:rPr>
        <w:t xml:space="preserve">rzeczowo i miejscowo </w:t>
      </w:r>
      <w:r w:rsidRPr="0021089D">
        <w:rPr>
          <w:sz w:val="22"/>
          <w:szCs w:val="22"/>
        </w:rPr>
        <w:t>dla siedziby Zamawiającego.</w:t>
      </w:r>
    </w:p>
    <w:p w14:paraId="5B23DB2E" w14:textId="5FC3C57A" w:rsidR="000C23F8" w:rsidRDefault="000C23F8" w:rsidP="005E5EEB">
      <w:pPr>
        <w:numPr>
          <w:ilvl w:val="0"/>
          <w:numId w:val="4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1CAB8BE8" w:rsidR="00A95C13" w:rsidRDefault="00A95C13" w:rsidP="009633CA">
      <w:pPr>
        <w:numPr>
          <w:ilvl w:val="0"/>
          <w:numId w:val="48"/>
        </w:numPr>
        <w:spacing w:line="259" w:lineRule="auto"/>
        <w:jc w:val="both"/>
        <w:rPr>
          <w:i/>
          <w:iCs/>
          <w:color w:val="0070C0"/>
          <w:sz w:val="22"/>
          <w:szCs w:val="22"/>
        </w:rPr>
      </w:pPr>
      <w:r w:rsidRPr="00F61CB5">
        <w:rPr>
          <w:color w:val="FF0000"/>
          <w:sz w:val="22"/>
          <w:szCs w:val="22"/>
        </w:rPr>
        <w:t>Umowa została sporządzona w dwóch egzemplarzach, po jednym dla każdej ze Stron.</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2" w:name="_Toc83291694"/>
      <w:bookmarkStart w:id="293" w:name="_Toc106095881"/>
      <w:bookmarkStart w:id="294" w:name="_Toc106096321"/>
      <w:bookmarkStart w:id="295" w:name="_Toc106096425"/>
      <w:bookmarkStart w:id="296" w:name="_Toc200522774"/>
      <w:bookmarkEnd w:id="285"/>
      <w:r w:rsidRPr="00AD7A6E">
        <w:rPr>
          <w:sz w:val="22"/>
          <w:szCs w:val="22"/>
        </w:rPr>
        <w:t>Załączniki do Umowy</w:t>
      </w:r>
      <w:bookmarkEnd w:id="292"/>
      <w:bookmarkEnd w:id="293"/>
      <w:bookmarkEnd w:id="294"/>
      <w:bookmarkEnd w:id="295"/>
      <w:bookmarkEnd w:id="29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96377C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w:t>
      </w:r>
      <w:r w:rsidR="00663B63">
        <w:rPr>
          <w:rFonts w:eastAsiaTheme="majorEastAsia"/>
          <w:sz w:val="22"/>
          <w:szCs w:val="22"/>
        </w:rPr>
        <w:t xml:space="preserve"> zdawczo-odbiorczy</w:t>
      </w:r>
      <w:r w:rsidRPr="00EC36B9">
        <w:rPr>
          <w:rFonts w:eastAsiaTheme="majorEastAsia"/>
          <w:i/>
          <w:iCs/>
          <w:color w:val="FF0000"/>
          <w:sz w:val="22"/>
          <w:szCs w:val="22"/>
        </w:rPr>
        <w:t xml:space="preserve">- </w:t>
      </w:r>
    </w:p>
    <w:p w14:paraId="5C6232A9" w14:textId="0730730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E57F94">
        <w:rPr>
          <w:rFonts w:eastAsiaTheme="majorEastAsia"/>
          <w:sz w:val="22"/>
          <w:szCs w:val="22"/>
        </w:rPr>
        <w:t>2</w:t>
      </w:r>
      <w:r w:rsidRPr="00B31BB6">
        <w:rPr>
          <w:rFonts w:eastAsiaTheme="majorEastAsia"/>
          <w:sz w:val="22"/>
          <w:szCs w:val="22"/>
        </w:rPr>
        <w:t xml:space="preserve">– </w:t>
      </w:r>
      <w:r w:rsidRPr="00B31BB6">
        <w:rPr>
          <w:rFonts w:eastAsiaTheme="majorEastAsia"/>
          <w:sz w:val="22"/>
          <w:szCs w:val="22"/>
        </w:rPr>
        <w:tab/>
        <w:t xml:space="preserve">Ochrona danych osobowych </w:t>
      </w:r>
    </w:p>
    <w:p w14:paraId="3E3E5A15" w14:textId="37F2469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E57F94">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7" w:name="_Hlk67826939"/>
      <w:bookmarkStart w:id="29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9" w:name="_Hlk147849015"/>
      <w:r w:rsidRPr="00744F79">
        <w:rPr>
          <w:b/>
          <w:bCs/>
          <w:i/>
          <w:iCs/>
          <w:color w:val="FF0000"/>
          <w:sz w:val="28"/>
          <w:szCs w:val="28"/>
        </w:rPr>
        <w:t>)</w:t>
      </w:r>
    </w:p>
    <w:bookmarkEnd w:id="298"/>
    <w:bookmarkEnd w:id="29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254C2F1" w:rsidR="000C23F8" w:rsidRDefault="000C23F8" w:rsidP="000C23F8">
      <w:pPr>
        <w:spacing w:before="120"/>
        <w:jc w:val="center"/>
        <w:rPr>
          <w:b/>
          <w:bCs/>
          <w:sz w:val="28"/>
          <w:szCs w:val="28"/>
        </w:rPr>
      </w:pPr>
      <w:r w:rsidRPr="00BA57FB">
        <w:rPr>
          <w:b/>
          <w:bCs/>
          <w:sz w:val="28"/>
          <w:szCs w:val="28"/>
        </w:rPr>
        <w:t xml:space="preserve">WZÓR PROTOKOŁU </w:t>
      </w:r>
      <w:r w:rsidR="00FA1940" w:rsidRPr="00BA57FB">
        <w:rPr>
          <w:b/>
          <w:bCs/>
          <w:sz w:val="28"/>
          <w:szCs w:val="28"/>
        </w:rPr>
        <w:t>ZDAWCZO-ODBIORCZEGO</w:t>
      </w:r>
    </w:p>
    <w:p w14:paraId="635C42DB" w14:textId="77777777" w:rsidR="00476A0B" w:rsidRDefault="00476A0B" w:rsidP="00476A0B">
      <w:pPr>
        <w:spacing w:before="120"/>
        <w:jc w:val="center"/>
        <w:rPr>
          <w:b/>
          <w:bCs/>
          <w:sz w:val="28"/>
          <w:szCs w:val="28"/>
        </w:rPr>
      </w:pPr>
    </w:p>
    <w:p w14:paraId="657DC4DE" w14:textId="78AFDB79" w:rsidR="00476A0B" w:rsidRPr="00E733AA" w:rsidRDefault="00476A0B" w:rsidP="00476A0B">
      <w:pPr>
        <w:jc w:val="center"/>
        <w:rPr>
          <w:b/>
          <w:bCs/>
          <w:sz w:val="22"/>
          <w:szCs w:val="22"/>
        </w:rPr>
      </w:pPr>
      <w:bookmarkStart w:id="300" w:name="_Toc98744395"/>
      <w:r w:rsidRPr="00E733AA">
        <w:rPr>
          <w:b/>
          <w:bCs/>
          <w:sz w:val="22"/>
          <w:szCs w:val="22"/>
        </w:rPr>
        <w:t xml:space="preserve">Protokół kompletności </w:t>
      </w:r>
      <w:r>
        <w:rPr>
          <w:b/>
          <w:bCs/>
          <w:sz w:val="22"/>
          <w:szCs w:val="22"/>
        </w:rPr>
        <w:t xml:space="preserve">dokumentacji koncepcyjnej </w:t>
      </w:r>
      <w:r w:rsidRPr="00E733AA">
        <w:rPr>
          <w:b/>
          <w:bCs/>
          <w:sz w:val="22"/>
          <w:szCs w:val="22"/>
        </w:rPr>
        <w:t>(wzór)</w:t>
      </w:r>
      <w:bookmarkEnd w:id="300"/>
    </w:p>
    <w:p w14:paraId="24F65569" w14:textId="77777777" w:rsidR="00476A0B" w:rsidRPr="00F0424B" w:rsidRDefault="00476A0B" w:rsidP="00476A0B">
      <w:pPr>
        <w:widowControl w:val="0"/>
        <w:ind w:left="360"/>
        <w:jc w:val="center"/>
        <w:outlineLvl w:val="0"/>
        <w:rPr>
          <w:b/>
          <w:bCs/>
        </w:rPr>
      </w:pPr>
    </w:p>
    <w:p w14:paraId="1937720A" w14:textId="77777777" w:rsidR="00476A0B" w:rsidRPr="00F0424B" w:rsidRDefault="00476A0B" w:rsidP="00476A0B">
      <w:pPr>
        <w:widowControl w:val="0"/>
        <w:jc w:val="center"/>
      </w:pPr>
      <w:r w:rsidRPr="00F0424B">
        <w:t>sporządzony dnia  …………… r. w …………………</w:t>
      </w:r>
    </w:p>
    <w:p w14:paraId="7F1EBBC0" w14:textId="77777777" w:rsidR="00476A0B" w:rsidRPr="00F0424B" w:rsidRDefault="00476A0B" w:rsidP="00476A0B">
      <w:pPr>
        <w:widowControl w:val="0"/>
        <w:jc w:val="center"/>
      </w:pPr>
      <w:r w:rsidRPr="00F0424B">
        <w:t>pomiędzy:</w:t>
      </w:r>
    </w:p>
    <w:p w14:paraId="5915B7F3" w14:textId="77777777" w:rsidR="00476A0B" w:rsidRPr="00F0424B" w:rsidRDefault="00476A0B" w:rsidP="00476A0B"/>
    <w:p w14:paraId="313EC137" w14:textId="77777777" w:rsidR="00476A0B" w:rsidRPr="00F0424B" w:rsidRDefault="00476A0B" w:rsidP="00476A0B">
      <w:r w:rsidRPr="00F0424B">
        <w:t xml:space="preserve">- Zamawiającym, tj.: </w:t>
      </w:r>
    </w:p>
    <w:p w14:paraId="4F872FF3" w14:textId="77777777" w:rsidR="00476A0B" w:rsidRPr="00F0424B" w:rsidRDefault="00476A0B" w:rsidP="00476A0B">
      <w:pPr>
        <w:rPr>
          <w:b/>
        </w:rPr>
      </w:pPr>
      <w:r w:rsidRPr="00F0424B">
        <w:rPr>
          <w:b/>
        </w:rPr>
        <w:t xml:space="preserve">Polską Grupą Górniczą S.A.  Oddział KWK  .......... Ruch……………….. (Zamawiający) </w:t>
      </w:r>
    </w:p>
    <w:p w14:paraId="1047565F" w14:textId="77777777" w:rsidR="00476A0B" w:rsidRPr="00F0424B" w:rsidRDefault="00476A0B" w:rsidP="00476A0B">
      <w:r w:rsidRPr="00F0424B">
        <w:t>a- Wykonawcą, tj.:</w:t>
      </w:r>
    </w:p>
    <w:p w14:paraId="1BC92CDE" w14:textId="77777777" w:rsidR="00476A0B" w:rsidRPr="00F0424B" w:rsidRDefault="00476A0B" w:rsidP="00476A0B">
      <w:pPr>
        <w:rPr>
          <w:b/>
        </w:rPr>
      </w:pPr>
      <w:r w:rsidRPr="00F0424B">
        <w:rPr>
          <w:b/>
        </w:rPr>
        <w:t xml:space="preserve">    …………………….  </w:t>
      </w:r>
    </w:p>
    <w:p w14:paraId="0FCAF686" w14:textId="77777777" w:rsidR="00476A0B" w:rsidRPr="00F0424B" w:rsidRDefault="00476A0B" w:rsidP="00476A0B">
      <w:pPr>
        <w:rPr>
          <w:b/>
        </w:rPr>
      </w:pPr>
    </w:p>
    <w:p w14:paraId="78603D28" w14:textId="77777777" w:rsidR="00476A0B" w:rsidRPr="00F0424B" w:rsidRDefault="00476A0B" w:rsidP="00476A0B">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1F171681" w14:textId="77777777" w:rsidR="00476A0B" w:rsidRPr="00F0424B" w:rsidRDefault="00476A0B" w:rsidP="00476A0B"/>
    <w:p w14:paraId="53C706CA" w14:textId="77777777" w:rsidR="00476A0B" w:rsidRPr="00F0424B" w:rsidRDefault="00476A0B" w:rsidP="00476A0B">
      <w:r w:rsidRPr="00F0424B">
        <w:t>1) ………………..………..…</w:t>
      </w:r>
      <w:r w:rsidRPr="00F0424B">
        <w:tab/>
      </w:r>
      <w:r w:rsidRPr="00F0424B">
        <w:tab/>
      </w:r>
      <w:r w:rsidRPr="00F0424B">
        <w:tab/>
      </w:r>
      <w:r w:rsidRPr="00F0424B">
        <w:tab/>
      </w:r>
      <w:r w:rsidRPr="00F0424B">
        <w:tab/>
        <w:t>1) …………………………</w:t>
      </w:r>
    </w:p>
    <w:p w14:paraId="155C4881" w14:textId="77777777" w:rsidR="00476A0B" w:rsidRPr="00F0424B" w:rsidRDefault="00476A0B" w:rsidP="00476A0B"/>
    <w:p w14:paraId="10563D88" w14:textId="77777777" w:rsidR="00476A0B" w:rsidRPr="00F0424B" w:rsidRDefault="00476A0B" w:rsidP="00476A0B">
      <w:r w:rsidRPr="00F0424B">
        <w:t>2) ……………………….……</w:t>
      </w:r>
      <w:r w:rsidRPr="00F0424B">
        <w:tab/>
      </w:r>
      <w:r w:rsidRPr="00F0424B">
        <w:tab/>
      </w:r>
      <w:r w:rsidRPr="00F0424B">
        <w:tab/>
      </w:r>
      <w:r w:rsidRPr="00F0424B">
        <w:tab/>
      </w:r>
      <w:r w:rsidRPr="00F0424B">
        <w:tab/>
        <w:t>2) ………………………….</w:t>
      </w:r>
    </w:p>
    <w:p w14:paraId="57833484" w14:textId="77777777" w:rsidR="00476A0B" w:rsidRPr="00F0424B" w:rsidRDefault="00476A0B" w:rsidP="00476A0B"/>
    <w:p w14:paraId="5F8288F0" w14:textId="1F38AC8D" w:rsidR="00476A0B" w:rsidRPr="00F0424B" w:rsidRDefault="00476A0B" w:rsidP="00476A0B">
      <w:r>
        <w:rPr>
          <w:noProof/>
        </w:rPr>
        <mc:AlternateContent>
          <mc:Choice Requires="wps">
            <w:drawing>
              <wp:anchor distT="0" distB="0" distL="114300" distR="114300" simplePos="0" relativeHeight="251659264" behindDoc="0" locked="0" layoutInCell="1" allowOverlap="1" wp14:anchorId="05E95D43" wp14:editId="64AB7595">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5945ACC0" w14:textId="77777777" w:rsidR="00F736D7" w:rsidRDefault="00F736D7" w:rsidP="00476A0B">
                            <w:pPr>
                              <w:jc w:val="center"/>
                            </w:pPr>
                            <w:r w:rsidRPr="001525F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05E95D43"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5945ACC0" w14:textId="77777777" w:rsidR="00F736D7" w:rsidRDefault="00F736D7" w:rsidP="00476A0B">
                      <w:pPr>
                        <w:jc w:val="center"/>
                      </w:pPr>
                      <w:r w:rsidRPr="001525F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 xml:space="preserve">Potwierdzamy kompletność </w:t>
      </w:r>
      <w:r w:rsidR="007B07BE">
        <w:t>………</w:t>
      </w:r>
      <w:r w:rsidRPr="00F0424B">
        <w:t>…………...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059"/>
        <w:gridCol w:w="2202"/>
        <w:gridCol w:w="1275"/>
        <w:gridCol w:w="1001"/>
      </w:tblGrid>
      <w:tr w:rsidR="00476A0B" w:rsidRPr="00F0424B" w14:paraId="75EEABC9" w14:textId="77777777" w:rsidTr="007B07BE">
        <w:trPr>
          <w:trHeight w:val="920"/>
        </w:trPr>
        <w:tc>
          <w:tcPr>
            <w:tcW w:w="720" w:type="dxa"/>
            <w:shd w:val="pct5" w:color="000000" w:fill="FFFFFF"/>
            <w:vAlign w:val="center"/>
          </w:tcPr>
          <w:p w14:paraId="2DCC48FD" w14:textId="77777777" w:rsidR="00476A0B" w:rsidRPr="00F0424B" w:rsidRDefault="00476A0B" w:rsidP="00F736D7">
            <w:pPr>
              <w:rPr>
                <w:b/>
              </w:rPr>
            </w:pPr>
            <w:r w:rsidRPr="00F0424B">
              <w:rPr>
                <w:b/>
              </w:rPr>
              <w:t>Lp.</w:t>
            </w:r>
          </w:p>
          <w:p w14:paraId="1118D7AC" w14:textId="77777777" w:rsidR="00476A0B" w:rsidRPr="00F0424B" w:rsidRDefault="00476A0B" w:rsidP="00F736D7">
            <w:pPr>
              <w:rPr>
                <w:b/>
              </w:rPr>
            </w:pPr>
          </w:p>
        </w:tc>
        <w:tc>
          <w:tcPr>
            <w:tcW w:w="3886" w:type="dxa"/>
            <w:shd w:val="pct5" w:color="000000" w:fill="FFFFFF"/>
            <w:vAlign w:val="center"/>
          </w:tcPr>
          <w:p w14:paraId="01169916" w14:textId="77777777" w:rsidR="00476A0B" w:rsidRPr="00F0424B" w:rsidRDefault="00476A0B" w:rsidP="00F736D7">
            <w:pPr>
              <w:rPr>
                <w:b/>
              </w:rPr>
            </w:pPr>
            <w:r w:rsidRPr="00F0424B">
              <w:rPr>
                <w:b/>
              </w:rPr>
              <w:t>Nazwa</w:t>
            </w:r>
          </w:p>
          <w:p w14:paraId="5AFB8BED" w14:textId="77777777" w:rsidR="00476A0B" w:rsidRPr="00F0424B" w:rsidRDefault="00476A0B" w:rsidP="00F736D7">
            <w:pPr>
              <w:rPr>
                <w:b/>
              </w:rPr>
            </w:pPr>
          </w:p>
        </w:tc>
        <w:tc>
          <w:tcPr>
            <w:tcW w:w="1059" w:type="dxa"/>
            <w:shd w:val="pct5" w:color="000000" w:fill="FFFFFF"/>
            <w:vAlign w:val="center"/>
          </w:tcPr>
          <w:p w14:paraId="7F33E002" w14:textId="77777777" w:rsidR="00476A0B" w:rsidRPr="00F0424B" w:rsidRDefault="00476A0B" w:rsidP="00F736D7">
            <w:pPr>
              <w:rPr>
                <w:b/>
              </w:rPr>
            </w:pPr>
          </w:p>
        </w:tc>
        <w:tc>
          <w:tcPr>
            <w:tcW w:w="2202" w:type="dxa"/>
            <w:shd w:val="pct5" w:color="000000" w:fill="FFFFFF"/>
            <w:vAlign w:val="center"/>
          </w:tcPr>
          <w:p w14:paraId="04259B06" w14:textId="77777777" w:rsidR="00476A0B" w:rsidRPr="00F0424B" w:rsidRDefault="00476A0B" w:rsidP="00F736D7">
            <w:pPr>
              <w:rPr>
                <w:b/>
              </w:rPr>
            </w:pPr>
            <w:r w:rsidRPr="00F0424B">
              <w:rPr>
                <w:b/>
              </w:rPr>
              <w:t>Ilość przekazanych w dniu</w:t>
            </w:r>
            <w:r w:rsidRPr="00F0424B">
              <w:t>…………</w:t>
            </w:r>
          </w:p>
        </w:tc>
        <w:tc>
          <w:tcPr>
            <w:tcW w:w="1275" w:type="dxa"/>
            <w:shd w:val="pct5" w:color="000000" w:fill="FFFFFF"/>
            <w:vAlign w:val="center"/>
          </w:tcPr>
          <w:p w14:paraId="31B8F70B" w14:textId="77777777" w:rsidR="00476A0B" w:rsidRPr="00F0424B" w:rsidRDefault="00476A0B" w:rsidP="00F736D7">
            <w:pPr>
              <w:rPr>
                <w:b/>
              </w:rPr>
            </w:pPr>
            <w:r w:rsidRPr="00F0424B">
              <w:rPr>
                <w:b/>
              </w:rPr>
              <w:t>Ilość narastająco</w:t>
            </w:r>
          </w:p>
        </w:tc>
        <w:tc>
          <w:tcPr>
            <w:tcW w:w="1001" w:type="dxa"/>
            <w:shd w:val="pct5" w:color="000000" w:fill="FFFFFF"/>
            <w:vAlign w:val="center"/>
          </w:tcPr>
          <w:p w14:paraId="1FEA2DE0" w14:textId="77777777" w:rsidR="00476A0B" w:rsidRPr="00F0424B" w:rsidRDefault="00476A0B" w:rsidP="00F736D7">
            <w:pPr>
              <w:rPr>
                <w:b/>
              </w:rPr>
            </w:pPr>
            <w:r w:rsidRPr="00F0424B">
              <w:rPr>
                <w:b/>
              </w:rPr>
              <w:t>Uwagi</w:t>
            </w:r>
          </w:p>
        </w:tc>
      </w:tr>
      <w:tr w:rsidR="00476A0B" w:rsidRPr="00F0424B" w14:paraId="099D09FD" w14:textId="77777777" w:rsidTr="007B07BE">
        <w:tc>
          <w:tcPr>
            <w:tcW w:w="720" w:type="dxa"/>
            <w:vAlign w:val="center"/>
          </w:tcPr>
          <w:p w14:paraId="60412DD0" w14:textId="77777777" w:rsidR="00476A0B" w:rsidRPr="00F0424B" w:rsidRDefault="00476A0B" w:rsidP="00F736D7">
            <w:pPr>
              <w:rPr>
                <w:b/>
              </w:rPr>
            </w:pPr>
          </w:p>
        </w:tc>
        <w:tc>
          <w:tcPr>
            <w:tcW w:w="3886" w:type="dxa"/>
            <w:vAlign w:val="center"/>
          </w:tcPr>
          <w:p w14:paraId="3F875EB4" w14:textId="77777777" w:rsidR="00476A0B" w:rsidRPr="00F0424B" w:rsidRDefault="00476A0B" w:rsidP="00F736D7">
            <w:pPr>
              <w:rPr>
                <w:b/>
              </w:rPr>
            </w:pPr>
          </w:p>
        </w:tc>
        <w:tc>
          <w:tcPr>
            <w:tcW w:w="1059" w:type="dxa"/>
            <w:vAlign w:val="center"/>
          </w:tcPr>
          <w:p w14:paraId="4748E693" w14:textId="77777777" w:rsidR="00476A0B" w:rsidRPr="00F0424B" w:rsidRDefault="00476A0B" w:rsidP="00F736D7">
            <w:pPr>
              <w:rPr>
                <w:b/>
              </w:rPr>
            </w:pPr>
          </w:p>
        </w:tc>
        <w:tc>
          <w:tcPr>
            <w:tcW w:w="2202" w:type="dxa"/>
          </w:tcPr>
          <w:p w14:paraId="52C25E4F" w14:textId="77777777" w:rsidR="00476A0B" w:rsidRPr="00F0424B" w:rsidRDefault="00476A0B" w:rsidP="00F736D7">
            <w:pPr>
              <w:rPr>
                <w:b/>
              </w:rPr>
            </w:pPr>
          </w:p>
        </w:tc>
        <w:tc>
          <w:tcPr>
            <w:tcW w:w="1275" w:type="dxa"/>
          </w:tcPr>
          <w:p w14:paraId="05A8CC6D" w14:textId="77777777" w:rsidR="00476A0B" w:rsidRPr="00F0424B" w:rsidRDefault="00476A0B" w:rsidP="00F736D7">
            <w:pPr>
              <w:rPr>
                <w:b/>
              </w:rPr>
            </w:pPr>
          </w:p>
        </w:tc>
        <w:tc>
          <w:tcPr>
            <w:tcW w:w="1001" w:type="dxa"/>
          </w:tcPr>
          <w:p w14:paraId="37B72F44" w14:textId="77777777" w:rsidR="00476A0B" w:rsidRPr="00F0424B" w:rsidRDefault="00476A0B" w:rsidP="00F736D7">
            <w:pPr>
              <w:rPr>
                <w:b/>
              </w:rPr>
            </w:pPr>
          </w:p>
        </w:tc>
      </w:tr>
      <w:tr w:rsidR="00476A0B" w:rsidRPr="00F0424B" w14:paraId="217911C0" w14:textId="77777777" w:rsidTr="007B07BE">
        <w:tc>
          <w:tcPr>
            <w:tcW w:w="720" w:type="dxa"/>
            <w:vAlign w:val="center"/>
          </w:tcPr>
          <w:p w14:paraId="6894F0EB" w14:textId="77777777" w:rsidR="00476A0B" w:rsidRPr="00F0424B" w:rsidRDefault="00476A0B" w:rsidP="00F736D7"/>
        </w:tc>
        <w:tc>
          <w:tcPr>
            <w:tcW w:w="3886" w:type="dxa"/>
            <w:vAlign w:val="center"/>
          </w:tcPr>
          <w:p w14:paraId="34EB688C" w14:textId="77777777" w:rsidR="00476A0B" w:rsidRPr="00F0424B" w:rsidRDefault="00476A0B" w:rsidP="00F736D7"/>
        </w:tc>
        <w:tc>
          <w:tcPr>
            <w:tcW w:w="1059" w:type="dxa"/>
            <w:vAlign w:val="center"/>
          </w:tcPr>
          <w:p w14:paraId="4616A265" w14:textId="77777777" w:rsidR="00476A0B" w:rsidRPr="00F0424B" w:rsidRDefault="00476A0B" w:rsidP="00F736D7"/>
        </w:tc>
        <w:tc>
          <w:tcPr>
            <w:tcW w:w="2202" w:type="dxa"/>
          </w:tcPr>
          <w:p w14:paraId="6D60C6DE" w14:textId="77777777" w:rsidR="00476A0B" w:rsidRPr="00F0424B" w:rsidRDefault="00476A0B" w:rsidP="00F736D7"/>
        </w:tc>
        <w:tc>
          <w:tcPr>
            <w:tcW w:w="1275" w:type="dxa"/>
          </w:tcPr>
          <w:p w14:paraId="34BA2C1C" w14:textId="77777777" w:rsidR="00476A0B" w:rsidRPr="00F0424B" w:rsidRDefault="00476A0B" w:rsidP="00F736D7"/>
        </w:tc>
        <w:tc>
          <w:tcPr>
            <w:tcW w:w="1001" w:type="dxa"/>
          </w:tcPr>
          <w:p w14:paraId="653AF294" w14:textId="77777777" w:rsidR="00476A0B" w:rsidRPr="00F0424B" w:rsidRDefault="00476A0B" w:rsidP="00F736D7"/>
        </w:tc>
      </w:tr>
      <w:tr w:rsidR="00476A0B" w:rsidRPr="00F0424B" w14:paraId="587BEC55" w14:textId="77777777" w:rsidTr="007B07BE">
        <w:tc>
          <w:tcPr>
            <w:tcW w:w="720" w:type="dxa"/>
            <w:vAlign w:val="center"/>
          </w:tcPr>
          <w:p w14:paraId="3CAAC180" w14:textId="77777777" w:rsidR="00476A0B" w:rsidRPr="00F0424B" w:rsidRDefault="00476A0B" w:rsidP="00F736D7"/>
        </w:tc>
        <w:tc>
          <w:tcPr>
            <w:tcW w:w="3886" w:type="dxa"/>
            <w:vAlign w:val="center"/>
          </w:tcPr>
          <w:p w14:paraId="7DCE21AA" w14:textId="77777777" w:rsidR="00476A0B" w:rsidRPr="00F0424B" w:rsidRDefault="00476A0B" w:rsidP="00F736D7"/>
        </w:tc>
        <w:tc>
          <w:tcPr>
            <w:tcW w:w="1059" w:type="dxa"/>
            <w:vAlign w:val="center"/>
          </w:tcPr>
          <w:p w14:paraId="67EE729D" w14:textId="77777777" w:rsidR="00476A0B" w:rsidRPr="00F0424B" w:rsidRDefault="00476A0B" w:rsidP="00F736D7"/>
        </w:tc>
        <w:tc>
          <w:tcPr>
            <w:tcW w:w="2202" w:type="dxa"/>
          </w:tcPr>
          <w:p w14:paraId="41AFD49D" w14:textId="77777777" w:rsidR="00476A0B" w:rsidRPr="00F0424B" w:rsidRDefault="00476A0B" w:rsidP="00F736D7"/>
        </w:tc>
        <w:tc>
          <w:tcPr>
            <w:tcW w:w="1275" w:type="dxa"/>
          </w:tcPr>
          <w:p w14:paraId="117C743D" w14:textId="77777777" w:rsidR="00476A0B" w:rsidRPr="00F0424B" w:rsidRDefault="00476A0B" w:rsidP="00F736D7"/>
        </w:tc>
        <w:tc>
          <w:tcPr>
            <w:tcW w:w="1001" w:type="dxa"/>
          </w:tcPr>
          <w:p w14:paraId="6E83FC88" w14:textId="77777777" w:rsidR="00476A0B" w:rsidRPr="00F0424B" w:rsidRDefault="00476A0B" w:rsidP="00F736D7"/>
        </w:tc>
      </w:tr>
      <w:tr w:rsidR="00476A0B" w:rsidRPr="00F0424B" w14:paraId="1E8FB3B1" w14:textId="77777777" w:rsidTr="007B07BE">
        <w:tc>
          <w:tcPr>
            <w:tcW w:w="720" w:type="dxa"/>
            <w:vAlign w:val="center"/>
          </w:tcPr>
          <w:p w14:paraId="25266DB2" w14:textId="77777777" w:rsidR="00476A0B" w:rsidRPr="00F0424B" w:rsidRDefault="00476A0B" w:rsidP="00F736D7"/>
        </w:tc>
        <w:tc>
          <w:tcPr>
            <w:tcW w:w="3886" w:type="dxa"/>
            <w:vAlign w:val="center"/>
          </w:tcPr>
          <w:p w14:paraId="4E4AFFF5" w14:textId="77777777" w:rsidR="00476A0B" w:rsidRPr="00F0424B" w:rsidRDefault="00476A0B" w:rsidP="00F736D7"/>
        </w:tc>
        <w:tc>
          <w:tcPr>
            <w:tcW w:w="1059" w:type="dxa"/>
            <w:vAlign w:val="center"/>
          </w:tcPr>
          <w:p w14:paraId="2E4A3FFC" w14:textId="77777777" w:rsidR="00476A0B" w:rsidRPr="00F0424B" w:rsidRDefault="00476A0B" w:rsidP="00F736D7"/>
        </w:tc>
        <w:tc>
          <w:tcPr>
            <w:tcW w:w="2202" w:type="dxa"/>
          </w:tcPr>
          <w:p w14:paraId="71856230" w14:textId="77777777" w:rsidR="00476A0B" w:rsidRPr="00F0424B" w:rsidRDefault="00476A0B" w:rsidP="00F736D7"/>
        </w:tc>
        <w:tc>
          <w:tcPr>
            <w:tcW w:w="1275" w:type="dxa"/>
          </w:tcPr>
          <w:p w14:paraId="2514BBC2" w14:textId="77777777" w:rsidR="00476A0B" w:rsidRPr="00F0424B" w:rsidRDefault="00476A0B" w:rsidP="00F736D7"/>
        </w:tc>
        <w:tc>
          <w:tcPr>
            <w:tcW w:w="1001" w:type="dxa"/>
          </w:tcPr>
          <w:p w14:paraId="2773BFBE" w14:textId="77777777" w:rsidR="00476A0B" w:rsidRPr="00F0424B" w:rsidRDefault="00476A0B" w:rsidP="00F736D7"/>
        </w:tc>
      </w:tr>
      <w:tr w:rsidR="00476A0B" w:rsidRPr="00F0424B" w14:paraId="0ADF04F9" w14:textId="77777777" w:rsidTr="007B07BE">
        <w:tc>
          <w:tcPr>
            <w:tcW w:w="720" w:type="dxa"/>
            <w:vAlign w:val="center"/>
          </w:tcPr>
          <w:p w14:paraId="09ED54B6" w14:textId="77777777" w:rsidR="00476A0B" w:rsidRPr="00F0424B" w:rsidRDefault="00476A0B" w:rsidP="00F736D7"/>
        </w:tc>
        <w:tc>
          <w:tcPr>
            <w:tcW w:w="3886" w:type="dxa"/>
            <w:vAlign w:val="center"/>
          </w:tcPr>
          <w:p w14:paraId="70D78190" w14:textId="77777777" w:rsidR="00476A0B" w:rsidRPr="00F0424B" w:rsidRDefault="00476A0B" w:rsidP="00F736D7"/>
        </w:tc>
        <w:tc>
          <w:tcPr>
            <w:tcW w:w="1059" w:type="dxa"/>
            <w:vAlign w:val="center"/>
          </w:tcPr>
          <w:p w14:paraId="16925B0A" w14:textId="77777777" w:rsidR="00476A0B" w:rsidRPr="00F0424B" w:rsidRDefault="00476A0B" w:rsidP="00F736D7"/>
        </w:tc>
        <w:tc>
          <w:tcPr>
            <w:tcW w:w="2202" w:type="dxa"/>
          </w:tcPr>
          <w:p w14:paraId="07BB4D80" w14:textId="77777777" w:rsidR="00476A0B" w:rsidRPr="00F0424B" w:rsidRDefault="00476A0B" w:rsidP="00F736D7"/>
        </w:tc>
        <w:tc>
          <w:tcPr>
            <w:tcW w:w="1275" w:type="dxa"/>
          </w:tcPr>
          <w:p w14:paraId="3798EA30" w14:textId="77777777" w:rsidR="00476A0B" w:rsidRPr="00F0424B" w:rsidRDefault="00476A0B" w:rsidP="00F736D7"/>
        </w:tc>
        <w:tc>
          <w:tcPr>
            <w:tcW w:w="1001" w:type="dxa"/>
          </w:tcPr>
          <w:p w14:paraId="005D003E" w14:textId="77777777" w:rsidR="00476A0B" w:rsidRPr="00F0424B" w:rsidRDefault="00476A0B" w:rsidP="00F736D7"/>
        </w:tc>
      </w:tr>
    </w:tbl>
    <w:p w14:paraId="28CE6BA6" w14:textId="77777777" w:rsidR="00476A0B" w:rsidRPr="00F0424B" w:rsidRDefault="00476A0B" w:rsidP="00476A0B"/>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059"/>
        <w:gridCol w:w="2202"/>
        <w:gridCol w:w="1275"/>
        <w:gridCol w:w="1001"/>
      </w:tblGrid>
      <w:tr w:rsidR="00476A0B" w:rsidRPr="00F0424B" w14:paraId="7D3873DF" w14:textId="77777777" w:rsidTr="007B07BE">
        <w:trPr>
          <w:trHeight w:val="473"/>
        </w:trPr>
        <w:tc>
          <w:tcPr>
            <w:tcW w:w="720" w:type="dxa"/>
            <w:vAlign w:val="center"/>
          </w:tcPr>
          <w:p w14:paraId="12048116" w14:textId="77777777" w:rsidR="00476A0B" w:rsidRPr="00F0424B" w:rsidRDefault="00476A0B" w:rsidP="00F736D7"/>
        </w:tc>
        <w:tc>
          <w:tcPr>
            <w:tcW w:w="3886" w:type="dxa"/>
            <w:vAlign w:val="center"/>
          </w:tcPr>
          <w:p w14:paraId="51D8DFA7" w14:textId="77777777" w:rsidR="00476A0B" w:rsidRPr="00F0424B" w:rsidRDefault="00476A0B" w:rsidP="00F736D7"/>
        </w:tc>
        <w:tc>
          <w:tcPr>
            <w:tcW w:w="1059" w:type="dxa"/>
            <w:vAlign w:val="center"/>
          </w:tcPr>
          <w:p w14:paraId="0808E3C6" w14:textId="77777777" w:rsidR="00476A0B" w:rsidRPr="00F0424B" w:rsidRDefault="00476A0B" w:rsidP="00F736D7"/>
        </w:tc>
        <w:tc>
          <w:tcPr>
            <w:tcW w:w="2202" w:type="dxa"/>
          </w:tcPr>
          <w:p w14:paraId="5816D37B" w14:textId="77777777" w:rsidR="00476A0B" w:rsidRPr="00F0424B" w:rsidRDefault="00476A0B" w:rsidP="00F736D7"/>
        </w:tc>
        <w:tc>
          <w:tcPr>
            <w:tcW w:w="1275" w:type="dxa"/>
          </w:tcPr>
          <w:p w14:paraId="7EBC0A7E" w14:textId="77777777" w:rsidR="00476A0B" w:rsidRPr="00F0424B" w:rsidRDefault="00476A0B" w:rsidP="00F736D7"/>
        </w:tc>
        <w:tc>
          <w:tcPr>
            <w:tcW w:w="1001" w:type="dxa"/>
          </w:tcPr>
          <w:p w14:paraId="0EEB8ACC" w14:textId="77777777" w:rsidR="00476A0B" w:rsidRPr="00F0424B" w:rsidRDefault="00476A0B" w:rsidP="00F736D7"/>
        </w:tc>
      </w:tr>
      <w:tr w:rsidR="00476A0B" w:rsidRPr="00F0424B" w14:paraId="0602FB28" w14:textId="77777777" w:rsidTr="007B07BE">
        <w:tc>
          <w:tcPr>
            <w:tcW w:w="720" w:type="dxa"/>
            <w:vAlign w:val="center"/>
          </w:tcPr>
          <w:p w14:paraId="79C221F4" w14:textId="77777777" w:rsidR="00476A0B" w:rsidRPr="00F0424B" w:rsidRDefault="00476A0B" w:rsidP="00F736D7"/>
        </w:tc>
        <w:tc>
          <w:tcPr>
            <w:tcW w:w="3886" w:type="dxa"/>
            <w:vAlign w:val="center"/>
          </w:tcPr>
          <w:p w14:paraId="279D75DE" w14:textId="77777777" w:rsidR="00476A0B" w:rsidRPr="00F0424B" w:rsidRDefault="00476A0B" w:rsidP="00F736D7"/>
        </w:tc>
        <w:tc>
          <w:tcPr>
            <w:tcW w:w="1059" w:type="dxa"/>
            <w:vAlign w:val="center"/>
          </w:tcPr>
          <w:p w14:paraId="5EBF9299" w14:textId="77777777" w:rsidR="00476A0B" w:rsidRPr="00F0424B" w:rsidRDefault="00476A0B" w:rsidP="00F736D7"/>
        </w:tc>
        <w:tc>
          <w:tcPr>
            <w:tcW w:w="2202" w:type="dxa"/>
          </w:tcPr>
          <w:p w14:paraId="7667E653" w14:textId="77777777" w:rsidR="00476A0B" w:rsidRPr="00F0424B" w:rsidRDefault="00476A0B" w:rsidP="00F736D7"/>
        </w:tc>
        <w:tc>
          <w:tcPr>
            <w:tcW w:w="1275" w:type="dxa"/>
          </w:tcPr>
          <w:p w14:paraId="0AFBE9D4" w14:textId="77777777" w:rsidR="00476A0B" w:rsidRPr="00F0424B" w:rsidRDefault="00476A0B" w:rsidP="00F736D7"/>
        </w:tc>
        <w:tc>
          <w:tcPr>
            <w:tcW w:w="1001" w:type="dxa"/>
          </w:tcPr>
          <w:p w14:paraId="7D461E3D" w14:textId="77777777" w:rsidR="00476A0B" w:rsidRPr="00F0424B" w:rsidRDefault="00476A0B" w:rsidP="00F736D7"/>
        </w:tc>
      </w:tr>
    </w:tbl>
    <w:p w14:paraId="3B69DDB6" w14:textId="77777777" w:rsidR="00476A0B" w:rsidRDefault="00476A0B" w:rsidP="00476A0B">
      <w:pPr>
        <w:ind w:firstLine="708"/>
      </w:pPr>
    </w:p>
    <w:p w14:paraId="676B6116" w14:textId="77777777" w:rsidR="00476A0B" w:rsidRDefault="00476A0B" w:rsidP="00476A0B">
      <w:pPr>
        <w:ind w:firstLine="708"/>
      </w:pPr>
      <w:r>
        <w:t>Uwagi:</w:t>
      </w:r>
    </w:p>
    <w:p w14:paraId="1D787E42" w14:textId="77777777" w:rsidR="00476A0B" w:rsidRDefault="00476A0B" w:rsidP="00476A0B">
      <w:pPr>
        <w:ind w:firstLine="708"/>
      </w:pPr>
    </w:p>
    <w:p w14:paraId="329067B8" w14:textId="77777777" w:rsidR="00476A0B" w:rsidRPr="00453C18" w:rsidRDefault="00476A0B" w:rsidP="00476A0B">
      <w:pPr>
        <w:ind w:firstLine="708"/>
      </w:pPr>
      <w:r>
        <w:t>…………………………………………………………………………………………………………..</w:t>
      </w:r>
    </w:p>
    <w:p w14:paraId="68E7CB18" w14:textId="77777777" w:rsidR="00476A0B" w:rsidRPr="00F0424B" w:rsidRDefault="00476A0B" w:rsidP="00476A0B">
      <w:pPr>
        <w:ind w:firstLine="708"/>
      </w:pPr>
    </w:p>
    <w:p w14:paraId="1F673BFA" w14:textId="77777777" w:rsidR="00476A0B" w:rsidRPr="00F0424B" w:rsidRDefault="00476A0B" w:rsidP="00476A0B">
      <w:pPr>
        <w:jc w:val="cente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56749AA5" w14:textId="77777777" w:rsidR="00476A0B" w:rsidRPr="00F0424B" w:rsidRDefault="00476A0B" w:rsidP="00476A0B">
      <w:pPr>
        <w:jc w:val="center"/>
      </w:pPr>
    </w:p>
    <w:p w14:paraId="525D87F4" w14:textId="77777777" w:rsidR="00476A0B" w:rsidRPr="00F0424B" w:rsidRDefault="00476A0B" w:rsidP="00476A0B">
      <w:pPr>
        <w:jc w:val="center"/>
      </w:pPr>
    </w:p>
    <w:p w14:paraId="69357793" w14:textId="77777777" w:rsidR="00476A0B" w:rsidRPr="00F0424B" w:rsidRDefault="00476A0B" w:rsidP="00476A0B">
      <w:pPr>
        <w:jc w:val="center"/>
      </w:pPr>
    </w:p>
    <w:p w14:paraId="43393DBC" w14:textId="77777777" w:rsidR="00476A0B" w:rsidRPr="00F0424B" w:rsidRDefault="00476A0B" w:rsidP="00476A0B">
      <w:pPr>
        <w:jc w:val="center"/>
      </w:pPr>
      <w:r w:rsidRPr="00F0424B">
        <w:t>1) ………………..………..…</w:t>
      </w:r>
      <w:r w:rsidRPr="00F0424B">
        <w:tab/>
      </w:r>
      <w:r w:rsidRPr="00F0424B">
        <w:tab/>
      </w:r>
      <w:r w:rsidRPr="00F0424B">
        <w:tab/>
      </w:r>
      <w:r w:rsidRPr="00F0424B">
        <w:tab/>
      </w:r>
      <w:r w:rsidRPr="00F0424B">
        <w:tab/>
        <w:t>1) …………………………</w:t>
      </w:r>
    </w:p>
    <w:p w14:paraId="06022E64" w14:textId="77777777" w:rsidR="00476A0B" w:rsidRPr="00F0424B" w:rsidRDefault="00476A0B" w:rsidP="00476A0B">
      <w:pPr>
        <w:jc w:val="center"/>
      </w:pPr>
    </w:p>
    <w:p w14:paraId="1CBA64AF" w14:textId="77777777" w:rsidR="00476A0B" w:rsidRPr="00F0424B" w:rsidRDefault="00476A0B" w:rsidP="00476A0B">
      <w:pPr>
        <w:jc w:val="center"/>
      </w:pPr>
    </w:p>
    <w:p w14:paraId="35B54373" w14:textId="77777777" w:rsidR="00476A0B" w:rsidRPr="00F0424B" w:rsidRDefault="00476A0B" w:rsidP="00476A0B">
      <w:pPr>
        <w:jc w:val="center"/>
      </w:pPr>
      <w:r w:rsidRPr="00F0424B">
        <w:t>2) ……………………….……</w:t>
      </w:r>
      <w:r w:rsidRPr="00F0424B">
        <w:tab/>
      </w:r>
      <w:r w:rsidRPr="00F0424B">
        <w:tab/>
      </w:r>
      <w:r w:rsidRPr="00F0424B">
        <w:tab/>
      </w:r>
      <w:r w:rsidRPr="00F0424B">
        <w:tab/>
      </w:r>
      <w:r w:rsidRPr="00F0424B">
        <w:tab/>
        <w:t>2) ………………………….</w:t>
      </w:r>
    </w:p>
    <w:p w14:paraId="346C4116" w14:textId="77777777" w:rsidR="00FA1940" w:rsidRPr="00AF1DD2" w:rsidRDefault="00FA1940" w:rsidP="000C23F8">
      <w:pPr>
        <w:spacing w:before="120"/>
        <w:jc w:val="center"/>
        <w:rPr>
          <w:b/>
          <w:bCs/>
          <w:sz w:val="28"/>
          <w:szCs w:val="28"/>
        </w:rPr>
      </w:pP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0DD5D9FD" w14:textId="2D8438C0" w:rsidR="000C23F8" w:rsidRPr="001456AD" w:rsidRDefault="000C23F8" w:rsidP="000C23F8">
      <w:pPr>
        <w:spacing w:before="120"/>
        <w:jc w:val="right"/>
        <w:rPr>
          <w:b/>
          <w:bCs/>
          <w:sz w:val="22"/>
          <w:szCs w:val="22"/>
        </w:rPr>
      </w:pPr>
      <w:bookmarkStart w:id="301" w:name="_Hlk67831498"/>
      <w:bookmarkStart w:id="302" w:name="_Hlk67827058"/>
      <w:r w:rsidRPr="001456AD">
        <w:rPr>
          <w:b/>
          <w:bCs/>
          <w:sz w:val="22"/>
          <w:szCs w:val="22"/>
        </w:rPr>
        <w:lastRenderedPageBreak/>
        <w:t>Załącznik nr</w:t>
      </w:r>
      <w:r w:rsidR="00FA1940">
        <w:rPr>
          <w:b/>
          <w:bCs/>
          <w:sz w:val="22"/>
          <w:szCs w:val="22"/>
        </w:rPr>
        <w:t xml:space="preserve"> </w:t>
      </w:r>
      <w:r w:rsidR="00E57F94">
        <w:rPr>
          <w:b/>
          <w:bCs/>
          <w:sz w:val="22"/>
          <w:szCs w:val="22"/>
        </w:rPr>
        <w:t xml:space="preserve">2 </w:t>
      </w:r>
      <w:r w:rsidRPr="001456AD">
        <w:rPr>
          <w:b/>
          <w:bCs/>
          <w:sz w:val="22"/>
          <w:szCs w:val="22"/>
        </w:rPr>
        <w:t xml:space="preserve">do Umowy </w:t>
      </w:r>
    </w:p>
    <w:bookmarkEnd w:id="301"/>
    <w:bookmarkEnd w:id="30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5E5EEB">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E5EEB">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5E5EEB">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411CFB53" w:rsidR="000C23F8" w:rsidRDefault="000C23F8" w:rsidP="005E5EEB">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9869B6">
        <w:rPr>
          <w:color w:val="000000"/>
          <w:sz w:val="22"/>
          <w:szCs w:val="22"/>
        </w:rPr>
        <w:t> </w:t>
      </w:r>
      <w:r w:rsidRPr="00B2687A">
        <w:rPr>
          <w:color w:val="000000"/>
          <w:sz w:val="22"/>
          <w:szCs w:val="22"/>
        </w:rPr>
        <w:t xml:space="preserve"> w</w:t>
      </w:r>
      <w:r w:rsidR="009869B6">
        <w:rPr>
          <w:color w:val="000000"/>
          <w:sz w:val="22"/>
          <w:szCs w:val="22"/>
        </w:rPr>
        <w:t> </w:t>
      </w:r>
      <w:r w:rsidRPr="00B2687A">
        <w:rPr>
          <w:color w:val="000000"/>
          <w:sz w:val="22"/>
          <w:szCs w:val="22"/>
        </w:rPr>
        <w:t xml:space="preserve"> sprawie swobodnego przepływu takich danych oraz uchylenia dyrektywy 95/46/WE (ogólne rozporządzenie o ochronie danych osobowych) (Dz. Urz. UE L.2016.119.1 z dnia 4 maja 2016 roku) (dalej jako „RODO”).</w:t>
      </w:r>
    </w:p>
    <w:p w14:paraId="367A50D6" w14:textId="5EF34EE7" w:rsidR="000C23F8" w:rsidRDefault="000C23F8" w:rsidP="005E5EEB">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FA1940">
        <w:rPr>
          <w:color w:val="000000"/>
          <w:sz w:val="22"/>
          <w:szCs w:val="22"/>
        </w:rPr>
        <w:t xml:space="preserve"> </w:t>
      </w:r>
      <w:r w:rsidRPr="00B2687A">
        <w:rPr>
          <w:color w:val="000000"/>
          <w:sz w:val="22"/>
          <w:szCs w:val="22"/>
        </w:rPr>
        <w:t>z</w:t>
      </w:r>
      <w:r w:rsidR="00FA1940">
        <w:rPr>
          <w:color w:val="000000"/>
          <w:sz w:val="22"/>
          <w:szCs w:val="22"/>
        </w:rPr>
        <w:t xml:space="preserve">  </w:t>
      </w:r>
      <w:r w:rsidRPr="00B2687A">
        <w:rPr>
          <w:color w:val="000000"/>
          <w:sz w:val="22"/>
          <w:szCs w:val="22"/>
        </w:rPr>
        <w:t>uwzględnieniem zasad wynikających z art. 5 RODO.</w:t>
      </w:r>
    </w:p>
    <w:p w14:paraId="0D7BFE5B" w14:textId="77777777" w:rsidR="000C23F8" w:rsidRDefault="000C23F8" w:rsidP="005E5EEB">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E5EEB">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5E5EEB">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5E5EEB">
      <w:pPr>
        <w:pStyle w:val="Akapitzlist"/>
        <w:numPr>
          <w:ilvl w:val="6"/>
          <w:numId w:val="4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Pr="00B30F1F" w:rsidRDefault="000C23F8" w:rsidP="000C23F8">
      <w:pPr>
        <w:rPr>
          <w:strike/>
        </w:rPr>
      </w:pPr>
    </w:p>
    <w:p w14:paraId="69B87A3A" w14:textId="77777777" w:rsidR="00FA1940" w:rsidRDefault="00FA1940" w:rsidP="000C23F8">
      <w:pPr>
        <w:spacing w:before="120"/>
        <w:jc w:val="right"/>
        <w:rPr>
          <w:b/>
          <w:bCs/>
          <w:sz w:val="22"/>
          <w:szCs w:val="22"/>
        </w:rPr>
      </w:pPr>
      <w:bookmarkStart w:id="303" w:name="_Hlk67832211"/>
    </w:p>
    <w:p w14:paraId="64116722" w14:textId="77777777" w:rsidR="00FA1940" w:rsidRDefault="00FA1940" w:rsidP="000C23F8">
      <w:pPr>
        <w:spacing w:before="120"/>
        <w:jc w:val="right"/>
        <w:rPr>
          <w:b/>
          <w:bCs/>
          <w:sz w:val="22"/>
          <w:szCs w:val="22"/>
        </w:rPr>
      </w:pPr>
    </w:p>
    <w:p w14:paraId="63197A58" w14:textId="77777777" w:rsidR="00FA1940" w:rsidRDefault="00FA1940" w:rsidP="000C23F8">
      <w:pPr>
        <w:spacing w:before="120"/>
        <w:jc w:val="right"/>
        <w:rPr>
          <w:b/>
          <w:bCs/>
          <w:sz w:val="22"/>
          <w:szCs w:val="22"/>
        </w:rPr>
      </w:pPr>
    </w:p>
    <w:p w14:paraId="77264D8E" w14:textId="77777777" w:rsidR="00FA1940" w:rsidRDefault="00FA1940" w:rsidP="000C23F8">
      <w:pPr>
        <w:spacing w:before="120"/>
        <w:jc w:val="right"/>
        <w:rPr>
          <w:b/>
          <w:bCs/>
          <w:sz w:val="22"/>
          <w:szCs w:val="22"/>
        </w:rPr>
      </w:pPr>
    </w:p>
    <w:p w14:paraId="52E3A4D6" w14:textId="77777777" w:rsidR="00FA1940" w:rsidRDefault="00FA1940" w:rsidP="000C23F8">
      <w:pPr>
        <w:spacing w:before="120"/>
        <w:jc w:val="right"/>
        <w:rPr>
          <w:b/>
          <w:bCs/>
          <w:sz w:val="22"/>
          <w:szCs w:val="22"/>
        </w:rPr>
      </w:pPr>
    </w:p>
    <w:p w14:paraId="295983F2" w14:textId="77777777" w:rsidR="00FA1940" w:rsidRDefault="00FA1940" w:rsidP="000C23F8">
      <w:pPr>
        <w:spacing w:before="120"/>
        <w:jc w:val="right"/>
        <w:rPr>
          <w:b/>
          <w:bCs/>
          <w:sz w:val="22"/>
          <w:szCs w:val="22"/>
        </w:rPr>
      </w:pPr>
    </w:p>
    <w:p w14:paraId="0CB3824E" w14:textId="77777777" w:rsidR="00FA1940" w:rsidRDefault="00FA1940" w:rsidP="000C23F8">
      <w:pPr>
        <w:spacing w:before="120"/>
        <w:jc w:val="right"/>
        <w:rPr>
          <w:b/>
          <w:bCs/>
          <w:sz w:val="22"/>
          <w:szCs w:val="22"/>
        </w:rPr>
      </w:pPr>
    </w:p>
    <w:p w14:paraId="10FDF6B8" w14:textId="77777777" w:rsidR="00FA1940" w:rsidRDefault="00FA1940" w:rsidP="000C23F8">
      <w:pPr>
        <w:spacing w:before="120"/>
        <w:jc w:val="right"/>
        <w:rPr>
          <w:b/>
          <w:bCs/>
          <w:sz w:val="22"/>
          <w:szCs w:val="22"/>
        </w:rPr>
      </w:pPr>
    </w:p>
    <w:p w14:paraId="53B268FE" w14:textId="77777777" w:rsidR="00FA1940" w:rsidRDefault="00FA1940" w:rsidP="000C23F8">
      <w:pPr>
        <w:spacing w:before="120"/>
        <w:jc w:val="right"/>
        <w:rPr>
          <w:b/>
          <w:bCs/>
          <w:sz w:val="22"/>
          <w:szCs w:val="22"/>
        </w:rPr>
      </w:pPr>
    </w:p>
    <w:p w14:paraId="14B42B58" w14:textId="77777777" w:rsidR="00FA1940" w:rsidRDefault="00FA1940" w:rsidP="000C23F8">
      <w:pPr>
        <w:spacing w:before="120"/>
        <w:jc w:val="right"/>
        <w:rPr>
          <w:b/>
          <w:bCs/>
          <w:sz w:val="22"/>
          <w:szCs w:val="22"/>
        </w:rPr>
      </w:pPr>
    </w:p>
    <w:p w14:paraId="332E5442" w14:textId="72868706" w:rsidR="000C23F8" w:rsidRPr="00B30F1F" w:rsidRDefault="000C23F8" w:rsidP="000C23F8">
      <w:pPr>
        <w:spacing w:before="120"/>
        <w:jc w:val="right"/>
        <w:rPr>
          <w:b/>
          <w:bCs/>
          <w:sz w:val="22"/>
          <w:szCs w:val="22"/>
        </w:rPr>
      </w:pPr>
      <w:r w:rsidRPr="00FA1940">
        <w:rPr>
          <w:b/>
          <w:bCs/>
          <w:sz w:val="22"/>
          <w:szCs w:val="22"/>
        </w:rPr>
        <w:t xml:space="preserve">Załącznik nr </w:t>
      </w:r>
      <w:r w:rsidR="00E57F94" w:rsidRPr="00FA1940">
        <w:rPr>
          <w:b/>
          <w:bCs/>
          <w:sz w:val="22"/>
          <w:szCs w:val="22"/>
        </w:rPr>
        <w:t>3</w:t>
      </w:r>
      <w:r w:rsidRPr="00FA1940">
        <w:rPr>
          <w:b/>
          <w:bCs/>
          <w:sz w:val="22"/>
          <w:szCs w:val="22"/>
        </w:rPr>
        <w:t xml:space="preserve"> do</w:t>
      </w:r>
      <w:r w:rsidRPr="00B30F1F">
        <w:rPr>
          <w:b/>
          <w:bCs/>
          <w:sz w:val="22"/>
          <w:szCs w:val="22"/>
        </w:rPr>
        <w:t xml:space="preserve">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4"/>
    <w:p w14:paraId="076FA032" w14:textId="77777777" w:rsidR="000C23F8" w:rsidRDefault="000C23F8" w:rsidP="000C23F8">
      <w:pPr>
        <w:spacing w:after="160" w:line="259" w:lineRule="auto"/>
        <w:rPr>
          <w:i/>
          <w:iCs/>
          <w:sz w:val="22"/>
          <w:szCs w:val="22"/>
        </w:rPr>
      </w:pPr>
      <w:r>
        <w:rPr>
          <w:i/>
          <w:iCs/>
          <w:sz w:val="22"/>
          <w:szCs w:val="22"/>
        </w:rPr>
        <w:br w:type="page"/>
      </w:r>
      <w:bookmarkEnd w:id="117"/>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8AC2D" w14:textId="77777777" w:rsidR="005C5C9C" w:rsidRDefault="005C5C9C" w:rsidP="0079756C">
      <w:r>
        <w:separator/>
      </w:r>
    </w:p>
  </w:endnote>
  <w:endnote w:type="continuationSeparator" w:id="0">
    <w:p w14:paraId="547E1A82" w14:textId="77777777" w:rsidR="005C5C9C" w:rsidRDefault="005C5C9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3004B20" w:rsidR="00F736D7" w:rsidRDefault="00F736D7" w:rsidP="0022543C">
        <w:pPr>
          <w:pStyle w:val="Stopka"/>
        </w:pPr>
        <w:r>
          <w:t>Nr postępowania</w:t>
        </w:r>
        <w:r w:rsidRPr="00596BF2">
          <w:t xml:space="preserve"> </w:t>
        </w:r>
        <w:r>
          <w:t>:</w:t>
        </w:r>
        <w:r w:rsidRPr="00596BF2">
          <w:t xml:space="preserve"> 472500449</w:t>
        </w:r>
        <w:r>
          <w:t xml:space="preserve"> pn.: </w:t>
        </w:r>
        <w:r w:rsidRPr="00596BF2">
          <w:t>”Opracowanie koncepcji połączenia brył Mośnika i Kielowca oraz terenu byłego Szybu IV dla potrzeb PGG  S.A.  Oddział KWK ROW Ruch Chwałowice.”</w:t>
        </w:r>
      </w:p>
      <w:p w14:paraId="64D06C51" w14:textId="77777777" w:rsidR="00F736D7" w:rsidRDefault="00F736D7" w:rsidP="0022543C">
        <w:pPr>
          <w:pStyle w:val="Stopka"/>
        </w:pPr>
      </w:p>
      <w:p w14:paraId="5CF46CF4" w14:textId="7EB03CE2" w:rsidR="00F736D7" w:rsidRPr="00535B2A" w:rsidRDefault="00000000" w:rsidP="0022543C">
        <w:pPr>
          <w:pStyle w:val="Stopka"/>
          <w:rPr>
            <w:i/>
            <w:iCs/>
          </w:rPr>
        </w:pPr>
        <w:sdt>
          <w:sdtPr>
            <w:rPr>
              <w:i/>
              <w:iCs/>
              <w:sz w:val="16"/>
              <w:szCs w:val="16"/>
            </w:rPr>
            <w:id w:val="-825816073"/>
            <w:lock w:val="sdtContentLocked"/>
            <w:text/>
          </w:sdtPr>
          <w:sdtContent>
            <w:r w:rsidR="00F736D7" w:rsidRPr="0013078A">
              <w:rPr>
                <w:i/>
                <w:iCs/>
                <w:sz w:val="16"/>
                <w:szCs w:val="16"/>
              </w:rPr>
              <w:t>Wzór nr NP/</w:t>
            </w:r>
            <w:r w:rsidR="00F736D7">
              <w:rPr>
                <w:i/>
                <w:iCs/>
                <w:sz w:val="16"/>
                <w:szCs w:val="16"/>
              </w:rPr>
              <w:t>11</w:t>
            </w:r>
            <w:r w:rsidR="00F736D7" w:rsidRPr="0013078A">
              <w:rPr>
                <w:i/>
                <w:iCs/>
                <w:sz w:val="16"/>
                <w:szCs w:val="16"/>
              </w:rPr>
              <w:t>/2024/v</w:t>
            </w:r>
            <w:r w:rsidR="00F736D7">
              <w:rPr>
                <w:i/>
                <w:iCs/>
                <w:sz w:val="16"/>
                <w:szCs w:val="16"/>
              </w:rPr>
              <w:t>1</w:t>
            </w:r>
          </w:sdtContent>
        </w:sdt>
        <w:r w:rsidR="00F736D7">
          <w:tab/>
        </w:r>
        <w:r w:rsidR="00F736D7">
          <w:tab/>
        </w:r>
        <w:r w:rsidR="00F736D7">
          <w:fldChar w:fldCharType="begin"/>
        </w:r>
        <w:r w:rsidR="00F736D7">
          <w:instrText>PAGE   \* MERGEFORMAT</w:instrText>
        </w:r>
        <w:r w:rsidR="00F736D7">
          <w:fldChar w:fldCharType="separate"/>
        </w:r>
        <w:r w:rsidR="007D2288">
          <w:rPr>
            <w:noProof/>
          </w:rPr>
          <w:t>57</w:t>
        </w:r>
        <w:r w:rsidR="00F736D7">
          <w:fldChar w:fldCharType="end"/>
        </w:r>
      </w:p>
    </w:sdtContent>
  </w:sdt>
  <w:p w14:paraId="2E94BEBD" w14:textId="19549568" w:rsidR="00F736D7" w:rsidRPr="00DD199C" w:rsidRDefault="00F736D7"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5AAF1" w14:textId="77777777" w:rsidR="005C5C9C" w:rsidRDefault="005C5C9C" w:rsidP="0079756C">
      <w:r>
        <w:separator/>
      </w:r>
    </w:p>
  </w:footnote>
  <w:footnote w:type="continuationSeparator" w:id="0">
    <w:p w14:paraId="5AE18AB4" w14:textId="77777777" w:rsidR="005C5C9C" w:rsidRDefault="005C5C9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F736D7" w:rsidRPr="006147A0" w:rsidRDefault="00F736D7"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736D7" w:rsidRDefault="00F736D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25CB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90E7DD3"/>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5B0EDE"/>
    <w:multiLevelType w:val="hybridMultilevel"/>
    <w:tmpl w:val="F99202E8"/>
    <w:lvl w:ilvl="0" w:tplc="04150001">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12" w15:restartNumberingAfterBreak="0">
    <w:nsid w:val="0B586454"/>
    <w:multiLevelType w:val="hybridMultilevel"/>
    <w:tmpl w:val="7F149F6A"/>
    <w:lvl w:ilvl="0" w:tplc="0CF20054">
      <w:start w:val="1"/>
      <w:numFmt w:val="decimal"/>
      <w:lvlText w:val="%1."/>
      <w:lvlJc w:val="left"/>
      <w:pPr>
        <w:ind w:left="1020" w:hanging="360"/>
      </w:pPr>
    </w:lvl>
    <w:lvl w:ilvl="1" w:tplc="0FCAF700">
      <w:start w:val="1"/>
      <w:numFmt w:val="decimal"/>
      <w:lvlText w:val="%2."/>
      <w:lvlJc w:val="left"/>
      <w:pPr>
        <w:ind w:left="1020" w:hanging="360"/>
      </w:pPr>
    </w:lvl>
    <w:lvl w:ilvl="2" w:tplc="85D0EB56">
      <w:start w:val="1"/>
      <w:numFmt w:val="decimal"/>
      <w:lvlText w:val="%3."/>
      <w:lvlJc w:val="left"/>
      <w:pPr>
        <w:ind w:left="1020" w:hanging="360"/>
      </w:pPr>
    </w:lvl>
    <w:lvl w:ilvl="3" w:tplc="C79AF1DA">
      <w:start w:val="1"/>
      <w:numFmt w:val="decimal"/>
      <w:lvlText w:val="%4."/>
      <w:lvlJc w:val="left"/>
      <w:pPr>
        <w:ind w:left="1020" w:hanging="360"/>
      </w:pPr>
    </w:lvl>
    <w:lvl w:ilvl="4" w:tplc="EEFE1240">
      <w:start w:val="1"/>
      <w:numFmt w:val="decimal"/>
      <w:lvlText w:val="%5."/>
      <w:lvlJc w:val="left"/>
      <w:pPr>
        <w:ind w:left="1020" w:hanging="360"/>
      </w:pPr>
    </w:lvl>
    <w:lvl w:ilvl="5" w:tplc="7C9E2028">
      <w:start w:val="1"/>
      <w:numFmt w:val="decimal"/>
      <w:lvlText w:val="%6."/>
      <w:lvlJc w:val="left"/>
      <w:pPr>
        <w:ind w:left="1020" w:hanging="360"/>
      </w:pPr>
    </w:lvl>
    <w:lvl w:ilvl="6" w:tplc="22EE5F34">
      <w:start w:val="1"/>
      <w:numFmt w:val="decimal"/>
      <w:lvlText w:val="%7."/>
      <w:lvlJc w:val="left"/>
      <w:pPr>
        <w:ind w:left="1020" w:hanging="360"/>
      </w:pPr>
    </w:lvl>
    <w:lvl w:ilvl="7" w:tplc="D9681F56">
      <w:start w:val="1"/>
      <w:numFmt w:val="decimal"/>
      <w:lvlText w:val="%8."/>
      <w:lvlJc w:val="left"/>
      <w:pPr>
        <w:ind w:left="1020" w:hanging="360"/>
      </w:pPr>
    </w:lvl>
    <w:lvl w:ilvl="8" w:tplc="7FBCF716">
      <w:start w:val="1"/>
      <w:numFmt w:val="decimal"/>
      <w:lvlText w:val="%9."/>
      <w:lvlJc w:val="left"/>
      <w:pPr>
        <w:ind w:left="1020" w:hanging="36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E36923"/>
    <w:multiLevelType w:val="hybridMultilevel"/>
    <w:tmpl w:val="80D010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9" w15:restartNumberingAfterBreak="0">
    <w:nsid w:val="48CB65D9"/>
    <w:multiLevelType w:val="hybridMultilevel"/>
    <w:tmpl w:val="1C0682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C46705"/>
    <w:multiLevelType w:val="hybridMultilevel"/>
    <w:tmpl w:val="7C8098D0"/>
    <w:lvl w:ilvl="0" w:tplc="ED8821DC">
      <w:start w:val="1"/>
      <w:numFmt w:val="decimal"/>
      <w:lvlText w:val="%1."/>
      <w:lvlJc w:val="left"/>
      <w:pPr>
        <w:ind w:left="1713" w:hanging="360"/>
      </w:pPr>
      <w:rPr>
        <w:rFonts w:ascii="Times New Roman" w:hAnsi="Times New Roman"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9133DA5"/>
    <w:multiLevelType w:val="hybridMultilevel"/>
    <w:tmpl w:val="56569532"/>
    <w:lvl w:ilvl="0" w:tplc="24DEC5F8">
      <w:start w:val="1"/>
      <w:numFmt w:val="bullet"/>
      <w:lvlText w:val="-"/>
      <w:lvlJc w:val="left"/>
      <w:pPr>
        <w:ind w:left="2160" w:hanging="360"/>
      </w:pPr>
      <w:rPr>
        <w:rFonts w:ascii="Arial" w:hAnsi="Aria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7BE54D95"/>
    <w:multiLevelType w:val="hybridMultilevel"/>
    <w:tmpl w:val="68F4D244"/>
    <w:lvl w:ilvl="0" w:tplc="CC6E0BE6">
      <w:start w:val="1"/>
      <w:numFmt w:val="upperRoman"/>
      <w:lvlText w:val="%1."/>
      <w:lvlJc w:val="left"/>
      <w:pPr>
        <w:ind w:left="1080" w:hanging="72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1201040">
    <w:abstractNumId w:val="18"/>
  </w:num>
  <w:num w:numId="2" w16cid:durableId="2066295209">
    <w:abstractNumId w:val="61"/>
  </w:num>
  <w:num w:numId="3" w16cid:durableId="1517421816">
    <w:abstractNumId w:val="55"/>
  </w:num>
  <w:num w:numId="4" w16cid:durableId="1262954244">
    <w:abstractNumId w:val="58"/>
  </w:num>
  <w:num w:numId="5" w16cid:durableId="1281953897">
    <w:abstractNumId w:val="6"/>
  </w:num>
  <w:num w:numId="6" w16cid:durableId="2041660808">
    <w:abstractNumId w:val="16"/>
  </w:num>
  <w:num w:numId="7" w16cid:durableId="745807612">
    <w:abstractNumId w:val="28"/>
  </w:num>
  <w:num w:numId="8" w16cid:durableId="1152211689">
    <w:abstractNumId w:val="60"/>
  </w:num>
  <w:num w:numId="9" w16cid:durableId="1486823985">
    <w:abstractNumId w:val="49"/>
  </w:num>
  <w:num w:numId="10" w16cid:durableId="38407869">
    <w:abstractNumId w:val="68"/>
  </w:num>
  <w:num w:numId="11" w16cid:durableId="620918949">
    <w:abstractNumId w:val="50"/>
  </w:num>
  <w:num w:numId="12" w16cid:durableId="534856424">
    <w:abstractNumId w:val="42"/>
  </w:num>
  <w:num w:numId="13" w16cid:durableId="1768383687">
    <w:abstractNumId w:val="36"/>
  </w:num>
  <w:num w:numId="14" w16cid:durableId="599147578">
    <w:abstractNumId w:val="23"/>
  </w:num>
  <w:num w:numId="15" w16cid:durableId="1808625382">
    <w:abstractNumId w:val="21"/>
  </w:num>
  <w:num w:numId="16" w16cid:durableId="1220434845">
    <w:abstractNumId w:val="34"/>
  </w:num>
  <w:num w:numId="17" w16cid:durableId="1193498623">
    <w:abstractNumId w:val="65"/>
  </w:num>
  <w:num w:numId="18" w16cid:durableId="819032818">
    <w:abstractNumId w:val="9"/>
  </w:num>
  <w:num w:numId="19" w16cid:durableId="281158379">
    <w:abstractNumId w:val="52"/>
    <w:lvlOverride w:ilvl="0">
      <w:startOverride w:val="1"/>
    </w:lvlOverride>
  </w:num>
  <w:num w:numId="20" w16cid:durableId="542057638">
    <w:abstractNumId w:val="35"/>
    <w:lvlOverride w:ilvl="0">
      <w:startOverride w:val="1"/>
    </w:lvlOverride>
  </w:num>
  <w:num w:numId="21" w16cid:durableId="2101944034">
    <w:abstractNumId w:val="22"/>
  </w:num>
  <w:num w:numId="22" w16cid:durableId="933707074">
    <w:abstractNumId w:val="4"/>
  </w:num>
  <w:num w:numId="23" w16cid:durableId="62804295">
    <w:abstractNumId w:val="3"/>
  </w:num>
  <w:num w:numId="24" w16cid:durableId="831720136">
    <w:abstractNumId w:val="2"/>
  </w:num>
  <w:num w:numId="25" w16cid:durableId="1521238304">
    <w:abstractNumId w:val="1"/>
  </w:num>
  <w:num w:numId="26" w16cid:durableId="1412121917">
    <w:abstractNumId w:val="0"/>
  </w:num>
  <w:num w:numId="27" w16cid:durableId="1856530553">
    <w:abstractNumId w:val="8"/>
  </w:num>
  <w:num w:numId="28" w16cid:durableId="1211646910">
    <w:abstractNumId w:val="62"/>
  </w:num>
  <w:num w:numId="29" w16cid:durableId="46683426">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543324">
    <w:abstractNumId w:val="63"/>
  </w:num>
  <w:num w:numId="31" w16cid:durableId="1087506206">
    <w:abstractNumId w:val="20"/>
  </w:num>
  <w:num w:numId="32" w16cid:durableId="109058265">
    <w:abstractNumId w:val="66"/>
  </w:num>
  <w:num w:numId="33" w16cid:durableId="267321996">
    <w:abstractNumId w:val="14"/>
  </w:num>
  <w:num w:numId="34" w16cid:durableId="1351907811">
    <w:abstractNumId w:val="29"/>
  </w:num>
  <w:num w:numId="35" w16cid:durableId="242642090">
    <w:abstractNumId w:val="37"/>
  </w:num>
  <w:num w:numId="36" w16cid:durableId="1717200011">
    <w:abstractNumId w:val="48"/>
  </w:num>
  <w:num w:numId="37" w16cid:durableId="552617519">
    <w:abstractNumId w:val="24"/>
  </w:num>
  <w:num w:numId="38" w16cid:durableId="97525126">
    <w:abstractNumId w:val="32"/>
  </w:num>
  <w:num w:numId="39" w16cid:durableId="2139176206">
    <w:abstractNumId w:val="45"/>
  </w:num>
  <w:num w:numId="40" w16cid:durableId="10881811">
    <w:abstractNumId w:val="69"/>
  </w:num>
  <w:num w:numId="41" w16cid:durableId="1578175472">
    <w:abstractNumId w:val="44"/>
  </w:num>
  <w:num w:numId="42" w16cid:durableId="538013443">
    <w:abstractNumId w:val="26"/>
  </w:num>
  <w:num w:numId="43" w16cid:durableId="1062023299">
    <w:abstractNumId w:val="31"/>
  </w:num>
  <w:num w:numId="44" w16cid:durableId="1385446153">
    <w:abstractNumId w:val="13"/>
  </w:num>
  <w:num w:numId="45" w16cid:durableId="1415085722">
    <w:abstractNumId w:val="51"/>
  </w:num>
  <w:num w:numId="46" w16cid:durableId="853108335">
    <w:abstractNumId w:val="17"/>
  </w:num>
  <w:num w:numId="47" w16cid:durableId="100537815">
    <w:abstractNumId w:val="19"/>
  </w:num>
  <w:num w:numId="48" w16cid:durableId="423184823">
    <w:abstractNumId w:val="46"/>
  </w:num>
  <w:num w:numId="49" w16cid:durableId="1065107456">
    <w:abstractNumId w:val="47"/>
  </w:num>
  <w:num w:numId="50" w16cid:durableId="1919367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32822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69780486">
    <w:abstractNumId w:val="64"/>
  </w:num>
  <w:num w:numId="53" w16cid:durableId="1474518593">
    <w:abstractNumId w:val="7"/>
  </w:num>
  <w:num w:numId="54" w16cid:durableId="1101291943">
    <w:abstractNumId w:val="53"/>
  </w:num>
  <w:num w:numId="55" w16cid:durableId="1692561950">
    <w:abstractNumId w:val="38"/>
  </w:num>
  <w:num w:numId="56" w16cid:durableId="110130082">
    <w:abstractNumId w:val="57"/>
  </w:num>
  <w:num w:numId="57" w16cid:durableId="139735158">
    <w:abstractNumId w:val="30"/>
  </w:num>
  <w:num w:numId="58" w16cid:durableId="1817069891">
    <w:abstractNumId w:val="43"/>
  </w:num>
  <w:num w:numId="59" w16cid:durableId="233393943">
    <w:abstractNumId w:val="33"/>
  </w:num>
  <w:num w:numId="60" w16cid:durableId="1159031472">
    <w:abstractNumId w:val="41"/>
  </w:num>
  <w:num w:numId="61" w16cid:durableId="1283732347">
    <w:abstractNumId w:val="67"/>
  </w:num>
  <w:num w:numId="62" w16cid:durableId="537351935">
    <w:abstractNumId w:val="11"/>
  </w:num>
  <w:num w:numId="63" w16cid:durableId="347566992">
    <w:abstractNumId w:val="25"/>
  </w:num>
  <w:num w:numId="64" w16cid:durableId="1072235285">
    <w:abstractNumId w:val="39"/>
  </w:num>
  <w:num w:numId="65" w16cid:durableId="1200893674">
    <w:abstractNumId w:val="59"/>
  </w:num>
  <w:num w:numId="66" w16cid:durableId="1438257315">
    <w:abstractNumId w:val="10"/>
  </w:num>
  <w:num w:numId="67" w16cid:durableId="1668628258">
    <w:abstractNumId w:val="12"/>
  </w:num>
  <w:num w:numId="68" w16cid:durableId="1076899444">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17962"/>
    <w:rsid w:val="00020C79"/>
    <w:rsid w:val="00022A9D"/>
    <w:rsid w:val="000241D8"/>
    <w:rsid w:val="00025F3B"/>
    <w:rsid w:val="00030641"/>
    <w:rsid w:val="0003568A"/>
    <w:rsid w:val="00035BDF"/>
    <w:rsid w:val="00036E03"/>
    <w:rsid w:val="00036E54"/>
    <w:rsid w:val="00046D88"/>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3810"/>
    <w:rsid w:val="00064EEF"/>
    <w:rsid w:val="00065C74"/>
    <w:rsid w:val="00067331"/>
    <w:rsid w:val="00067E41"/>
    <w:rsid w:val="00074CD5"/>
    <w:rsid w:val="00076FD1"/>
    <w:rsid w:val="00077C78"/>
    <w:rsid w:val="0008035C"/>
    <w:rsid w:val="000804FD"/>
    <w:rsid w:val="00082FA7"/>
    <w:rsid w:val="0008454A"/>
    <w:rsid w:val="00084D1C"/>
    <w:rsid w:val="0008515F"/>
    <w:rsid w:val="00090466"/>
    <w:rsid w:val="0009157B"/>
    <w:rsid w:val="00094169"/>
    <w:rsid w:val="000941B7"/>
    <w:rsid w:val="00096A2D"/>
    <w:rsid w:val="000A293D"/>
    <w:rsid w:val="000A3520"/>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A3E"/>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C97"/>
    <w:rsid w:val="00110E6E"/>
    <w:rsid w:val="00111016"/>
    <w:rsid w:val="00112408"/>
    <w:rsid w:val="00112495"/>
    <w:rsid w:val="00112973"/>
    <w:rsid w:val="001137A8"/>
    <w:rsid w:val="00113C7E"/>
    <w:rsid w:val="00113FA0"/>
    <w:rsid w:val="00117F9F"/>
    <w:rsid w:val="001208F9"/>
    <w:rsid w:val="0012099A"/>
    <w:rsid w:val="00122498"/>
    <w:rsid w:val="001229DB"/>
    <w:rsid w:val="00125D6E"/>
    <w:rsid w:val="0012707C"/>
    <w:rsid w:val="00127C46"/>
    <w:rsid w:val="0013078A"/>
    <w:rsid w:val="0013237D"/>
    <w:rsid w:val="0013238E"/>
    <w:rsid w:val="00133433"/>
    <w:rsid w:val="00134DA6"/>
    <w:rsid w:val="00135DB3"/>
    <w:rsid w:val="00136556"/>
    <w:rsid w:val="0014085E"/>
    <w:rsid w:val="0014179F"/>
    <w:rsid w:val="001444A8"/>
    <w:rsid w:val="00144650"/>
    <w:rsid w:val="00146E99"/>
    <w:rsid w:val="001506E4"/>
    <w:rsid w:val="001525F6"/>
    <w:rsid w:val="00153961"/>
    <w:rsid w:val="00156688"/>
    <w:rsid w:val="00160015"/>
    <w:rsid w:val="00160C0C"/>
    <w:rsid w:val="001622EB"/>
    <w:rsid w:val="001633B8"/>
    <w:rsid w:val="00166BF5"/>
    <w:rsid w:val="00170673"/>
    <w:rsid w:val="00171248"/>
    <w:rsid w:val="001731DB"/>
    <w:rsid w:val="001757A8"/>
    <w:rsid w:val="001773E7"/>
    <w:rsid w:val="001820CF"/>
    <w:rsid w:val="00182B15"/>
    <w:rsid w:val="0018339E"/>
    <w:rsid w:val="001835CD"/>
    <w:rsid w:val="001859FB"/>
    <w:rsid w:val="00191800"/>
    <w:rsid w:val="001921E3"/>
    <w:rsid w:val="001929BA"/>
    <w:rsid w:val="00192A50"/>
    <w:rsid w:val="00193F43"/>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1F75B4"/>
    <w:rsid w:val="00202054"/>
    <w:rsid w:val="00202D7D"/>
    <w:rsid w:val="00204B61"/>
    <w:rsid w:val="00204C8F"/>
    <w:rsid w:val="00210345"/>
    <w:rsid w:val="0021089D"/>
    <w:rsid w:val="002119AA"/>
    <w:rsid w:val="002140F7"/>
    <w:rsid w:val="002144CE"/>
    <w:rsid w:val="00214EE7"/>
    <w:rsid w:val="00217FCC"/>
    <w:rsid w:val="002215C2"/>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233A"/>
    <w:rsid w:val="00272A9D"/>
    <w:rsid w:val="00273EAA"/>
    <w:rsid w:val="00274B11"/>
    <w:rsid w:val="002768F5"/>
    <w:rsid w:val="00280D52"/>
    <w:rsid w:val="00286A1A"/>
    <w:rsid w:val="00286EED"/>
    <w:rsid w:val="00286F04"/>
    <w:rsid w:val="00287D2F"/>
    <w:rsid w:val="00287EBD"/>
    <w:rsid w:val="00291925"/>
    <w:rsid w:val="00292240"/>
    <w:rsid w:val="002935D5"/>
    <w:rsid w:val="00295BF5"/>
    <w:rsid w:val="00295CF9"/>
    <w:rsid w:val="00295E0C"/>
    <w:rsid w:val="002A3212"/>
    <w:rsid w:val="002A4AD9"/>
    <w:rsid w:val="002A4CEC"/>
    <w:rsid w:val="002A6217"/>
    <w:rsid w:val="002B048C"/>
    <w:rsid w:val="002B3992"/>
    <w:rsid w:val="002B419E"/>
    <w:rsid w:val="002B47FB"/>
    <w:rsid w:val="002C2C0B"/>
    <w:rsid w:val="002C3525"/>
    <w:rsid w:val="002C3537"/>
    <w:rsid w:val="002C7907"/>
    <w:rsid w:val="002D0634"/>
    <w:rsid w:val="002D11ED"/>
    <w:rsid w:val="002D1A27"/>
    <w:rsid w:val="002D2414"/>
    <w:rsid w:val="002E0AA3"/>
    <w:rsid w:val="002E181C"/>
    <w:rsid w:val="002E209E"/>
    <w:rsid w:val="002E2C02"/>
    <w:rsid w:val="002E400A"/>
    <w:rsid w:val="002E4F64"/>
    <w:rsid w:val="002E576F"/>
    <w:rsid w:val="002E7238"/>
    <w:rsid w:val="002F0BA3"/>
    <w:rsid w:val="002F2F73"/>
    <w:rsid w:val="002F79B2"/>
    <w:rsid w:val="0030173A"/>
    <w:rsid w:val="00301894"/>
    <w:rsid w:val="00303421"/>
    <w:rsid w:val="0030370B"/>
    <w:rsid w:val="00303EE8"/>
    <w:rsid w:val="00307C5E"/>
    <w:rsid w:val="00315C5A"/>
    <w:rsid w:val="003178E0"/>
    <w:rsid w:val="00320707"/>
    <w:rsid w:val="00321AB7"/>
    <w:rsid w:val="00322B0F"/>
    <w:rsid w:val="00325455"/>
    <w:rsid w:val="00325471"/>
    <w:rsid w:val="0033001C"/>
    <w:rsid w:val="00330420"/>
    <w:rsid w:val="00330DC0"/>
    <w:rsid w:val="0033181F"/>
    <w:rsid w:val="00332BC8"/>
    <w:rsid w:val="00334DDE"/>
    <w:rsid w:val="003352E2"/>
    <w:rsid w:val="0033625C"/>
    <w:rsid w:val="00337447"/>
    <w:rsid w:val="00340D47"/>
    <w:rsid w:val="003413B9"/>
    <w:rsid w:val="003415EC"/>
    <w:rsid w:val="00344A22"/>
    <w:rsid w:val="00347F5F"/>
    <w:rsid w:val="0035089B"/>
    <w:rsid w:val="003510EE"/>
    <w:rsid w:val="00352119"/>
    <w:rsid w:val="00352236"/>
    <w:rsid w:val="0035235E"/>
    <w:rsid w:val="003526E0"/>
    <w:rsid w:val="00353E0F"/>
    <w:rsid w:val="0035625C"/>
    <w:rsid w:val="00356F4D"/>
    <w:rsid w:val="0035754B"/>
    <w:rsid w:val="00360DA8"/>
    <w:rsid w:val="0036198B"/>
    <w:rsid w:val="003631E9"/>
    <w:rsid w:val="00363954"/>
    <w:rsid w:val="003654B6"/>
    <w:rsid w:val="00367195"/>
    <w:rsid w:val="003674BB"/>
    <w:rsid w:val="00367BB3"/>
    <w:rsid w:val="00370953"/>
    <w:rsid w:val="00372F60"/>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255"/>
    <w:rsid w:val="003C0B55"/>
    <w:rsid w:val="003C2C0F"/>
    <w:rsid w:val="003C7137"/>
    <w:rsid w:val="003C7958"/>
    <w:rsid w:val="003C7D71"/>
    <w:rsid w:val="003D04FA"/>
    <w:rsid w:val="003D3B75"/>
    <w:rsid w:val="003D54EB"/>
    <w:rsid w:val="003D5510"/>
    <w:rsid w:val="003D6ED9"/>
    <w:rsid w:val="003E00EB"/>
    <w:rsid w:val="003E2E7E"/>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8"/>
    <w:rsid w:val="0042237A"/>
    <w:rsid w:val="0042265E"/>
    <w:rsid w:val="00422C68"/>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49EA"/>
    <w:rsid w:val="0045580A"/>
    <w:rsid w:val="00455E7B"/>
    <w:rsid w:val="00457356"/>
    <w:rsid w:val="00457A3C"/>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76A0B"/>
    <w:rsid w:val="004773BA"/>
    <w:rsid w:val="00480043"/>
    <w:rsid w:val="00480391"/>
    <w:rsid w:val="00481489"/>
    <w:rsid w:val="004825D4"/>
    <w:rsid w:val="00483016"/>
    <w:rsid w:val="00483E04"/>
    <w:rsid w:val="00487324"/>
    <w:rsid w:val="00490259"/>
    <w:rsid w:val="004920DF"/>
    <w:rsid w:val="004942CF"/>
    <w:rsid w:val="00496564"/>
    <w:rsid w:val="00496C53"/>
    <w:rsid w:val="004A04E7"/>
    <w:rsid w:val="004A1EA9"/>
    <w:rsid w:val="004A2676"/>
    <w:rsid w:val="004A2711"/>
    <w:rsid w:val="004A3719"/>
    <w:rsid w:val="004A4249"/>
    <w:rsid w:val="004A7943"/>
    <w:rsid w:val="004B004E"/>
    <w:rsid w:val="004B24AC"/>
    <w:rsid w:val="004B28A2"/>
    <w:rsid w:val="004B2F5E"/>
    <w:rsid w:val="004B64BD"/>
    <w:rsid w:val="004B6C36"/>
    <w:rsid w:val="004B74E3"/>
    <w:rsid w:val="004B7EEE"/>
    <w:rsid w:val="004C007E"/>
    <w:rsid w:val="004C0D6D"/>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2B7"/>
    <w:rsid w:val="004F4DE4"/>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2ADF"/>
    <w:rsid w:val="005431FF"/>
    <w:rsid w:val="00546640"/>
    <w:rsid w:val="00550913"/>
    <w:rsid w:val="005510D3"/>
    <w:rsid w:val="005526CB"/>
    <w:rsid w:val="00554352"/>
    <w:rsid w:val="005552C6"/>
    <w:rsid w:val="00555424"/>
    <w:rsid w:val="0055652B"/>
    <w:rsid w:val="00557D75"/>
    <w:rsid w:val="0056144A"/>
    <w:rsid w:val="005652FC"/>
    <w:rsid w:val="00572529"/>
    <w:rsid w:val="00572C2B"/>
    <w:rsid w:val="00576A8C"/>
    <w:rsid w:val="0057758F"/>
    <w:rsid w:val="005812ED"/>
    <w:rsid w:val="005819A1"/>
    <w:rsid w:val="0058241A"/>
    <w:rsid w:val="00582652"/>
    <w:rsid w:val="0058495C"/>
    <w:rsid w:val="00586C4E"/>
    <w:rsid w:val="005915B2"/>
    <w:rsid w:val="0059217D"/>
    <w:rsid w:val="005926BE"/>
    <w:rsid w:val="005951D1"/>
    <w:rsid w:val="00595487"/>
    <w:rsid w:val="00595DBA"/>
    <w:rsid w:val="00596BF2"/>
    <w:rsid w:val="00596FCD"/>
    <w:rsid w:val="00597893"/>
    <w:rsid w:val="005A0239"/>
    <w:rsid w:val="005A060C"/>
    <w:rsid w:val="005A228C"/>
    <w:rsid w:val="005A2B6A"/>
    <w:rsid w:val="005A3576"/>
    <w:rsid w:val="005A3D22"/>
    <w:rsid w:val="005A3D92"/>
    <w:rsid w:val="005A566C"/>
    <w:rsid w:val="005A7675"/>
    <w:rsid w:val="005B1BE0"/>
    <w:rsid w:val="005B23AC"/>
    <w:rsid w:val="005B47CB"/>
    <w:rsid w:val="005B4AB4"/>
    <w:rsid w:val="005B730F"/>
    <w:rsid w:val="005C18B1"/>
    <w:rsid w:val="005C316A"/>
    <w:rsid w:val="005C4237"/>
    <w:rsid w:val="005C5054"/>
    <w:rsid w:val="005C5C9C"/>
    <w:rsid w:val="005C66D3"/>
    <w:rsid w:val="005D153F"/>
    <w:rsid w:val="005D1EB8"/>
    <w:rsid w:val="005D233E"/>
    <w:rsid w:val="005D724D"/>
    <w:rsid w:val="005E2147"/>
    <w:rsid w:val="005E39FC"/>
    <w:rsid w:val="005E5EEB"/>
    <w:rsid w:val="005F1DD0"/>
    <w:rsid w:val="005F32F9"/>
    <w:rsid w:val="005F337E"/>
    <w:rsid w:val="005F3B4C"/>
    <w:rsid w:val="006005EB"/>
    <w:rsid w:val="00602FAA"/>
    <w:rsid w:val="00606655"/>
    <w:rsid w:val="006076C8"/>
    <w:rsid w:val="006109FF"/>
    <w:rsid w:val="006122A4"/>
    <w:rsid w:val="00612F2B"/>
    <w:rsid w:val="006137A4"/>
    <w:rsid w:val="00613AD2"/>
    <w:rsid w:val="00620FED"/>
    <w:rsid w:val="00621A4E"/>
    <w:rsid w:val="006224E6"/>
    <w:rsid w:val="00622857"/>
    <w:rsid w:val="00624801"/>
    <w:rsid w:val="00626273"/>
    <w:rsid w:val="006267E2"/>
    <w:rsid w:val="00627635"/>
    <w:rsid w:val="00627BDE"/>
    <w:rsid w:val="006322B0"/>
    <w:rsid w:val="00632403"/>
    <w:rsid w:val="00632901"/>
    <w:rsid w:val="00636091"/>
    <w:rsid w:val="00640DA1"/>
    <w:rsid w:val="006418B0"/>
    <w:rsid w:val="00643539"/>
    <w:rsid w:val="00644266"/>
    <w:rsid w:val="006446A2"/>
    <w:rsid w:val="006453DF"/>
    <w:rsid w:val="006476F0"/>
    <w:rsid w:val="006527D0"/>
    <w:rsid w:val="00654396"/>
    <w:rsid w:val="00655B5B"/>
    <w:rsid w:val="00655B5E"/>
    <w:rsid w:val="00655F23"/>
    <w:rsid w:val="00657B07"/>
    <w:rsid w:val="00660D3D"/>
    <w:rsid w:val="006623D7"/>
    <w:rsid w:val="00663B63"/>
    <w:rsid w:val="00663BBA"/>
    <w:rsid w:val="006640AD"/>
    <w:rsid w:val="00666CD7"/>
    <w:rsid w:val="00666EF5"/>
    <w:rsid w:val="00670FD1"/>
    <w:rsid w:val="00674216"/>
    <w:rsid w:val="006809D3"/>
    <w:rsid w:val="00681BB2"/>
    <w:rsid w:val="0068452D"/>
    <w:rsid w:val="006845B3"/>
    <w:rsid w:val="00685BEC"/>
    <w:rsid w:val="006862E4"/>
    <w:rsid w:val="0068649E"/>
    <w:rsid w:val="00687547"/>
    <w:rsid w:val="0069309C"/>
    <w:rsid w:val="00694060"/>
    <w:rsid w:val="00694C91"/>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37C3"/>
    <w:rsid w:val="006E5FB0"/>
    <w:rsid w:val="006E60E3"/>
    <w:rsid w:val="006F2173"/>
    <w:rsid w:val="006F41A7"/>
    <w:rsid w:val="006F5CE9"/>
    <w:rsid w:val="006F6254"/>
    <w:rsid w:val="006F715D"/>
    <w:rsid w:val="00701CC9"/>
    <w:rsid w:val="00702596"/>
    <w:rsid w:val="007049B4"/>
    <w:rsid w:val="00711A5B"/>
    <w:rsid w:val="00715680"/>
    <w:rsid w:val="00715D96"/>
    <w:rsid w:val="00717802"/>
    <w:rsid w:val="00720FF0"/>
    <w:rsid w:val="007237F2"/>
    <w:rsid w:val="007240C3"/>
    <w:rsid w:val="0072470D"/>
    <w:rsid w:val="00730096"/>
    <w:rsid w:val="00732C06"/>
    <w:rsid w:val="0073406F"/>
    <w:rsid w:val="00734BEF"/>
    <w:rsid w:val="00735028"/>
    <w:rsid w:val="0074227D"/>
    <w:rsid w:val="0074465C"/>
    <w:rsid w:val="00744F79"/>
    <w:rsid w:val="0074518E"/>
    <w:rsid w:val="007472CF"/>
    <w:rsid w:val="007506C3"/>
    <w:rsid w:val="00750F7D"/>
    <w:rsid w:val="00752EBD"/>
    <w:rsid w:val="007530FC"/>
    <w:rsid w:val="0075504B"/>
    <w:rsid w:val="00755CD0"/>
    <w:rsid w:val="0075786A"/>
    <w:rsid w:val="00760776"/>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922"/>
    <w:rsid w:val="007A0CFD"/>
    <w:rsid w:val="007A2FCD"/>
    <w:rsid w:val="007A62F2"/>
    <w:rsid w:val="007B04FB"/>
    <w:rsid w:val="007B07BE"/>
    <w:rsid w:val="007B558F"/>
    <w:rsid w:val="007B65EF"/>
    <w:rsid w:val="007B7876"/>
    <w:rsid w:val="007C494C"/>
    <w:rsid w:val="007C4BF3"/>
    <w:rsid w:val="007C59DC"/>
    <w:rsid w:val="007C624E"/>
    <w:rsid w:val="007C6B00"/>
    <w:rsid w:val="007D01B3"/>
    <w:rsid w:val="007D04B4"/>
    <w:rsid w:val="007D221B"/>
    <w:rsid w:val="007D2288"/>
    <w:rsid w:val="007D37FE"/>
    <w:rsid w:val="007D44E3"/>
    <w:rsid w:val="007D6C99"/>
    <w:rsid w:val="007D7E13"/>
    <w:rsid w:val="007E00B2"/>
    <w:rsid w:val="007E4297"/>
    <w:rsid w:val="007E4964"/>
    <w:rsid w:val="007E50A2"/>
    <w:rsid w:val="007E5F0F"/>
    <w:rsid w:val="007E63E9"/>
    <w:rsid w:val="007E6D1B"/>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1F37"/>
    <w:rsid w:val="008326BE"/>
    <w:rsid w:val="0083458D"/>
    <w:rsid w:val="00834C32"/>
    <w:rsid w:val="00837530"/>
    <w:rsid w:val="008377B7"/>
    <w:rsid w:val="00843192"/>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0AB"/>
    <w:rsid w:val="00874562"/>
    <w:rsid w:val="00875801"/>
    <w:rsid w:val="00880181"/>
    <w:rsid w:val="0088137E"/>
    <w:rsid w:val="00881E39"/>
    <w:rsid w:val="0088276D"/>
    <w:rsid w:val="008868E8"/>
    <w:rsid w:val="008869AE"/>
    <w:rsid w:val="008871D9"/>
    <w:rsid w:val="00887548"/>
    <w:rsid w:val="008877C7"/>
    <w:rsid w:val="008914D5"/>
    <w:rsid w:val="00891F06"/>
    <w:rsid w:val="0089560A"/>
    <w:rsid w:val="00895B46"/>
    <w:rsid w:val="00895B8E"/>
    <w:rsid w:val="00896ED4"/>
    <w:rsid w:val="008A32B5"/>
    <w:rsid w:val="008A3598"/>
    <w:rsid w:val="008A3F08"/>
    <w:rsid w:val="008A46E0"/>
    <w:rsid w:val="008B111C"/>
    <w:rsid w:val="008B18D7"/>
    <w:rsid w:val="008B1D84"/>
    <w:rsid w:val="008B23BE"/>
    <w:rsid w:val="008B44AA"/>
    <w:rsid w:val="008B48AD"/>
    <w:rsid w:val="008B4ADA"/>
    <w:rsid w:val="008B6CC2"/>
    <w:rsid w:val="008C0106"/>
    <w:rsid w:val="008C0BE3"/>
    <w:rsid w:val="008C1ABC"/>
    <w:rsid w:val="008C24D7"/>
    <w:rsid w:val="008C3210"/>
    <w:rsid w:val="008C522A"/>
    <w:rsid w:val="008C7556"/>
    <w:rsid w:val="008D3149"/>
    <w:rsid w:val="008D34C6"/>
    <w:rsid w:val="008D3F97"/>
    <w:rsid w:val="008D67DE"/>
    <w:rsid w:val="008E2EB5"/>
    <w:rsid w:val="008E67A3"/>
    <w:rsid w:val="008F0E1B"/>
    <w:rsid w:val="008F1B0C"/>
    <w:rsid w:val="008F2B27"/>
    <w:rsid w:val="008F53DC"/>
    <w:rsid w:val="00901B9B"/>
    <w:rsid w:val="009026E8"/>
    <w:rsid w:val="00903A14"/>
    <w:rsid w:val="00907954"/>
    <w:rsid w:val="00907AAE"/>
    <w:rsid w:val="00910A45"/>
    <w:rsid w:val="00911FCE"/>
    <w:rsid w:val="009137B9"/>
    <w:rsid w:val="00913B05"/>
    <w:rsid w:val="0091409B"/>
    <w:rsid w:val="00914CCD"/>
    <w:rsid w:val="009164B4"/>
    <w:rsid w:val="00920360"/>
    <w:rsid w:val="0092064B"/>
    <w:rsid w:val="00921060"/>
    <w:rsid w:val="00923042"/>
    <w:rsid w:val="00924727"/>
    <w:rsid w:val="009255C9"/>
    <w:rsid w:val="009321E5"/>
    <w:rsid w:val="00933285"/>
    <w:rsid w:val="009332E1"/>
    <w:rsid w:val="009341CA"/>
    <w:rsid w:val="009348AE"/>
    <w:rsid w:val="00934EB1"/>
    <w:rsid w:val="009369FE"/>
    <w:rsid w:val="00936AF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33CA"/>
    <w:rsid w:val="00965D01"/>
    <w:rsid w:val="00966996"/>
    <w:rsid w:val="009669CB"/>
    <w:rsid w:val="0097752A"/>
    <w:rsid w:val="00977C90"/>
    <w:rsid w:val="00980715"/>
    <w:rsid w:val="00982B0A"/>
    <w:rsid w:val="00984E3C"/>
    <w:rsid w:val="009869B6"/>
    <w:rsid w:val="00986F42"/>
    <w:rsid w:val="00994AB9"/>
    <w:rsid w:val="00995A9A"/>
    <w:rsid w:val="00995DA2"/>
    <w:rsid w:val="0099627D"/>
    <w:rsid w:val="009A0427"/>
    <w:rsid w:val="009A4313"/>
    <w:rsid w:val="009A5C35"/>
    <w:rsid w:val="009A5DE7"/>
    <w:rsid w:val="009A6355"/>
    <w:rsid w:val="009A66C9"/>
    <w:rsid w:val="009A74A0"/>
    <w:rsid w:val="009B0114"/>
    <w:rsid w:val="009B3D12"/>
    <w:rsid w:val="009B5447"/>
    <w:rsid w:val="009B6C0D"/>
    <w:rsid w:val="009B6D74"/>
    <w:rsid w:val="009B75C3"/>
    <w:rsid w:val="009C024D"/>
    <w:rsid w:val="009C0362"/>
    <w:rsid w:val="009C49E5"/>
    <w:rsid w:val="009D1656"/>
    <w:rsid w:val="009D3699"/>
    <w:rsid w:val="009D5059"/>
    <w:rsid w:val="009D64A2"/>
    <w:rsid w:val="009D669C"/>
    <w:rsid w:val="009D7484"/>
    <w:rsid w:val="009E0B3B"/>
    <w:rsid w:val="009E28F0"/>
    <w:rsid w:val="009E34FA"/>
    <w:rsid w:val="009E6A8C"/>
    <w:rsid w:val="009E6FDA"/>
    <w:rsid w:val="009E7310"/>
    <w:rsid w:val="009E73DB"/>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1928"/>
    <w:rsid w:val="00A32244"/>
    <w:rsid w:val="00A326D5"/>
    <w:rsid w:val="00A33535"/>
    <w:rsid w:val="00A34AC1"/>
    <w:rsid w:val="00A34DDB"/>
    <w:rsid w:val="00A3606C"/>
    <w:rsid w:val="00A37963"/>
    <w:rsid w:val="00A37A89"/>
    <w:rsid w:val="00A42BF6"/>
    <w:rsid w:val="00A4387E"/>
    <w:rsid w:val="00A445CD"/>
    <w:rsid w:val="00A4514D"/>
    <w:rsid w:val="00A47278"/>
    <w:rsid w:val="00A52231"/>
    <w:rsid w:val="00A5432C"/>
    <w:rsid w:val="00A603EC"/>
    <w:rsid w:val="00A60A24"/>
    <w:rsid w:val="00A615B0"/>
    <w:rsid w:val="00A61858"/>
    <w:rsid w:val="00A61FF6"/>
    <w:rsid w:val="00A6620A"/>
    <w:rsid w:val="00A73A45"/>
    <w:rsid w:val="00A74E7C"/>
    <w:rsid w:val="00A7608D"/>
    <w:rsid w:val="00A76426"/>
    <w:rsid w:val="00A77593"/>
    <w:rsid w:val="00A84009"/>
    <w:rsid w:val="00A846ED"/>
    <w:rsid w:val="00A862AB"/>
    <w:rsid w:val="00A86B3D"/>
    <w:rsid w:val="00A87336"/>
    <w:rsid w:val="00A91F32"/>
    <w:rsid w:val="00A9465F"/>
    <w:rsid w:val="00A95C13"/>
    <w:rsid w:val="00A96B0E"/>
    <w:rsid w:val="00A979E5"/>
    <w:rsid w:val="00A97CF6"/>
    <w:rsid w:val="00AA02D6"/>
    <w:rsid w:val="00AA035A"/>
    <w:rsid w:val="00AA170F"/>
    <w:rsid w:val="00AA302D"/>
    <w:rsid w:val="00AA4C98"/>
    <w:rsid w:val="00AA5DFD"/>
    <w:rsid w:val="00AA71EB"/>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36DB"/>
    <w:rsid w:val="00AE4812"/>
    <w:rsid w:val="00AF408E"/>
    <w:rsid w:val="00AF4CD3"/>
    <w:rsid w:val="00AF6682"/>
    <w:rsid w:val="00AF7947"/>
    <w:rsid w:val="00B00968"/>
    <w:rsid w:val="00B00974"/>
    <w:rsid w:val="00B01AED"/>
    <w:rsid w:val="00B02A91"/>
    <w:rsid w:val="00B03020"/>
    <w:rsid w:val="00B03AE4"/>
    <w:rsid w:val="00B07C41"/>
    <w:rsid w:val="00B14F06"/>
    <w:rsid w:val="00B155EA"/>
    <w:rsid w:val="00B15CB3"/>
    <w:rsid w:val="00B166C5"/>
    <w:rsid w:val="00B17C0B"/>
    <w:rsid w:val="00B20168"/>
    <w:rsid w:val="00B2224A"/>
    <w:rsid w:val="00B22A19"/>
    <w:rsid w:val="00B24F0B"/>
    <w:rsid w:val="00B260AA"/>
    <w:rsid w:val="00B276CD"/>
    <w:rsid w:val="00B27D77"/>
    <w:rsid w:val="00B35A91"/>
    <w:rsid w:val="00B369AC"/>
    <w:rsid w:val="00B36F8C"/>
    <w:rsid w:val="00B37CB1"/>
    <w:rsid w:val="00B40469"/>
    <w:rsid w:val="00B4209C"/>
    <w:rsid w:val="00B461A3"/>
    <w:rsid w:val="00B46516"/>
    <w:rsid w:val="00B47581"/>
    <w:rsid w:val="00B517A4"/>
    <w:rsid w:val="00B527CE"/>
    <w:rsid w:val="00B57533"/>
    <w:rsid w:val="00B62C65"/>
    <w:rsid w:val="00B637B6"/>
    <w:rsid w:val="00B64470"/>
    <w:rsid w:val="00B662BC"/>
    <w:rsid w:val="00B677B1"/>
    <w:rsid w:val="00B6788B"/>
    <w:rsid w:val="00B71040"/>
    <w:rsid w:val="00B71C92"/>
    <w:rsid w:val="00B72507"/>
    <w:rsid w:val="00B74E79"/>
    <w:rsid w:val="00B77F10"/>
    <w:rsid w:val="00B80361"/>
    <w:rsid w:val="00B82805"/>
    <w:rsid w:val="00B844B3"/>
    <w:rsid w:val="00B85AF1"/>
    <w:rsid w:val="00B90F88"/>
    <w:rsid w:val="00B9184D"/>
    <w:rsid w:val="00B93751"/>
    <w:rsid w:val="00B938FD"/>
    <w:rsid w:val="00BA4C99"/>
    <w:rsid w:val="00BA57FB"/>
    <w:rsid w:val="00BB21E0"/>
    <w:rsid w:val="00BB3697"/>
    <w:rsid w:val="00BB4BCA"/>
    <w:rsid w:val="00BB64DC"/>
    <w:rsid w:val="00BB7DA0"/>
    <w:rsid w:val="00BC21F0"/>
    <w:rsid w:val="00BC5A32"/>
    <w:rsid w:val="00BD11D4"/>
    <w:rsid w:val="00BD14D5"/>
    <w:rsid w:val="00BD1FDA"/>
    <w:rsid w:val="00BD2DAB"/>
    <w:rsid w:val="00BD3D39"/>
    <w:rsid w:val="00BE2645"/>
    <w:rsid w:val="00BE33E4"/>
    <w:rsid w:val="00BE4017"/>
    <w:rsid w:val="00BE4794"/>
    <w:rsid w:val="00BE4ADC"/>
    <w:rsid w:val="00BE6CDE"/>
    <w:rsid w:val="00BE799D"/>
    <w:rsid w:val="00BF0E0F"/>
    <w:rsid w:val="00BF1392"/>
    <w:rsid w:val="00BF159C"/>
    <w:rsid w:val="00BF3103"/>
    <w:rsid w:val="00BF413A"/>
    <w:rsid w:val="00C0105E"/>
    <w:rsid w:val="00C015FC"/>
    <w:rsid w:val="00C02E70"/>
    <w:rsid w:val="00C0407D"/>
    <w:rsid w:val="00C044BC"/>
    <w:rsid w:val="00C06536"/>
    <w:rsid w:val="00C075D0"/>
    <w:rsid w:val="00C0760B"/>
    <w:rsid w:val="00C07D64"/>
    <w:rsid w:val="00C1155B"/>
    <w:rsid w:val="00C1165A"/>
    <w:rsid w:val="00C1404A"/>
    <w:rsid w:val="00C167F2"/>
    <w:rsid w:val="00C20164"/>
    <w:rsid w:val="00C226D7"/>
    <w:rsid w:val="00C24FED"/>
    <w:rsid w:val="00C25E40"/>
    <w:rsid w:val="00C27162"/>
    <w:rsid w:val="00C30D61"/>
    <w:rsid w:val="00C30F34"/>
    <w:rsid w:val="00C31BBA"/>
    <w:rsid w:val="00C34E3C"/>
    <w:rsid w:val="00C354E6"/>
    <w:rsid w:val="00C413F4"/>
    <w:rsid w:val="00C42F4E"/>
    <w:rsid w:val="00C46A3F"/>
    <w:rsid w:val="00C46F7B"/>
    <w:rsid w:val="00C512CF"/>
    <w:rsid w:val="00C52E22"/>
    <w:rsid w:val="00C536FB"/>
    <w:rsid w:val="00C555E5"/>
    <w:rsid w:val="00C56778"/>
    <w:rsid w:val="00C60E28"/>
    <w:rsid w:val="00C62B39"/>
    <w:rsid w:val="00C664C0"/>
    <w:rsid w:val="00C67D50"/>
    <w:rsid w:val="00C71921"/>
    <w:rsid w:val="00C76104"/>
    <w:rsid w:val="00C7690B"/>
    <w:rsid w:val="00C778B2"/>
    <w:rsid w:val="00C77A83"/>
    <w:rsid w:val="00C80FAC"/>
    <w:rsid w:val="00C83DA9"/>
    <w:rsid w:val="00C8540B"/>
    <w:rsid w:val="00C85F61"/>
    <w:rsid w:val="00C86F1A"/>
    <w:rsid w:val="00C87408"/>
    <w:rsid w:val="00C95AC0"/>
    <w:rsid w:val="00C97F95"/>
    <w:rsid w:val="00CA0422"/>
    <w:rsid w:val="00CA0A99"/>
    <w:rsid w:val="00CA275D"/>
    <w:rsid w:val="00CA3AA4"/>
    <w:rsid w:val="00CA3C63"/>
    <w:rsid w:val="00CA4D6F"/>
    <w:rsid w:val="00CB1E53"/>
    <w:rsid w:val="00CB277B"/>
    <w:rsid w:val="00CB6103"/>
    <w:rsid w:val="00CC1556"/>
    <w:rsid w:val="00CC1C75"/>
    <w:rsid w:val="00CC29EB"/>
    <w:rsid w:val="00CC2F48"/>
    <w:rsid w:val="00CC498C"/>
    <w:rsid w:val="00CC6E6B"/>
    <w:rsid w:val="00CC7B97"/>
    <w:rsid w:val="00CD00A9"/>
    <w:rsid w:val="00CD063E"/>
    <w:rsid w:val="00CD742F"/>
    <w:rsid w:val="00CE1A8D"/>
    <w:rsid w:val="00CE1D62"/>
    <w:rsid w:val="00CE302B"/>
    <w:rsid w:val="00CE382D"/>
    <w:rsid w:val="00CE3AD9"/>
    <w:rsid w:val="00CE6665"/>
    <w:rsid w:val="00CE7089"/>
    <w:rsid w:val="00CF2975"/>
    <w:rsid w:val="00CF534E"/>
    <w:rsid w:val="00CF5B28"/>
    <w:rsid w:val="00CF6E5D"/>
    <w:rsid w:val="00D0028C"/>
    <w:rsid w:val="00D009F4"/>
    <w:rsid w:val="00D01027"/>
    <w:rsid w:val="00D03994"/>
    <w:rsid w:val="00D04B6F"/>
    <w:rsid w:val="00D04E9B"/>
    <w:rsid w:val="00D06E60"/>
    <w:rsid w:val="00D0729E"/>
    <w:rsid w:val="00D119A4"/>
    <w:rsid w:val="00D123C5"/>
    <w:rsid w:val="00D12D1B"/>
    <w:rsid w:val="00D130C9"/>
    <w:rsid w:val="00D13187"/>
    <w:rsid w:val="00D14F3B"/>
    <w:rsid w:val="00D154B8"/>
    <w:rsid w:val="00D15C21"/>
    <w:rsid w:val="00D15EF2"/>
    <w:rsid w:val="00D167C7"/>
    <w:rsid w:val="00D20418"/>
    <w:rsid w:val="00D217DE"/>
    <w:rsid w:val="00D2184E"/>
    <w:rsid w:val="00D23EE1"/>
    <w:rsid w:val="00D30716"/>
    <w:rsid w:val="00D32ACE"/>
    <w:rsid w:val="00D346D8"/>
    <w:rsid w:val="00D36262"/>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21AD"/>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0F4A"/>
    <w:rsid w:val="00E11516"/>
    <w:rsid w:val="00E11665"/>
    <w:rsid w:val="00E1327A"/>
    <w:rsid w:val="00E13D66"/>
    <w:rsid w:val="00E142E5"/>
    <w:rsid w:val="00E15A84"/>
    <w:rsid w:val="00E21485"/>
    <w:rsid w:val="00E264B8"/>
    <w:rsid w:val="00E27B1A"/>
    <w:rsid w:val="00E321A4"/>
    <w:rsid w:val="00E32BAD"/>
    <w:rsid w:val="00E33D79"/>
    <w:rsid w:val="00E34724"/>
    <w:rsid w:val="00E354E8"/>
    <w:rsid w:val="00E35EC8"/>
    <w:rsid w:val="00E423BD"/>
    <w:rsid w:val="00E42A34"/>
    <w:rsid w:val="00E42A3A"/>
    <w:rsid w:val="00E4344A"/>
    <w:rsid w:val="00E44133"/>
    <w:rsid w:val="00E45DC3"/>
    <w:rsid w:val="00E46833"/>
    <w:rsid w:val="00E505AB"/>
    <w:rsid w:val="00E50E3A"/>
    <w:rsid w:val="00E5240C"/>
    <w:rsid w:val="00E524CF"/>
    <w:rsid w:val="00E5304F"/>
    <w:rsid w:val="00E5426C"/>
    <w:rsid w:val="00E55E8B"/>
    <w:rsid w:val="00E57F94"/>
    <w:rsid w:val="00E61AE3"/>
    <w:rsid w:val="00E63108"/>
    <w:rsid w:val="00E63E3D"/>
    <w:rsid w:val="00E64B15"/>
    <w:rsid w:val="00E71D4C"/>
    <w:rsid w:val="00E75E6A"/>
    <w:rsid w:val="00E77943"/>
    <w:rsid w:val="00E80040"/>
    <w:rsid w:val="00E82DBD"/>
    <w:rsid w:val="00E87EC2"/>
    <w:rsid w:val="00E90E7B"/>
    <w:rsid w:val="00E92928"/>
    <w:rsid w:val="00E92B80"/>
    <w:rsid w:val="00E95CD8"/>
    <w:rsid w:val="00E96B76"/>
    <w:rsid w:val="00E96D06"/>
    <w:rsid w:val="00EA2EAC"/>
    <w:rsid w:val="00EB1AE4"/>
    <w:rsid w:val="00EB2511"/>
    <w:rsid w:val="00EB28F9"/>
    <w:rsid w:val="00EB3858"/>
    <w:rsid w:val="00EB5E89"/>
    <w:rsid w:val="00EB5EBC"/>
    <w:rsid w:val="00EB6007"/>
    <w:rsid w:val="00EC0B4F"/>
    <w:rsid w:val="00ED0B26"/>
    <w:rsid w:val="00ED0EF6"/>
    <w:rsid w:val="00ED16B2"/>
    <w:rsid w:val="00ED1E33"/>
    <w:rsid w:val="00ED1FF7"/>
    <w:rsid w:val="00ED28D9"/>
    <w:rsid w:val="00ED3FC9"/>
    <w:rsid w:val="00ED4100"/>
    <w:rsid w:val="00EE28EC"/>
    <w:rsid w:val="00EE2D94"/>
    <w:rsid w:val="00EE31B0"/>
    <w:rsid w:val="00EE5155"/>
    <w:rsid w:val="00EE6DE6"/>
    <w:rsid w:val="00EF0D37"/>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5157"/>
    <w:rsid w:val="00F16E26"/>
    <w:rsid w:val="00F2020A"/>
    <w:rsid w:val="00F2094E"/>
    <w:rsid w:val="00F2102C"/>
    <w:rsid w:val="00F21C7B"/>
    <w:rsid w:val="00F220B5"/>
    <w:rsid w:val="00F2210A"/>
    <w:rsid w:val="00F225EE"/>
    <w:rsid w:val="00F244A3"/>
    <w:rsid w:val="00F2716E"/>
    <w:rsid w:val="00F306F1"/>
    <w:rsid w:val="00F3092A"/>
    <w:rsid w:val="00F31B75"/>
    <w:rsid w:val="00F32114"/>
    <w:rsid w:val="00F332D0"/>
    <w:rsid w:val="00F34667"/>
    <w:rsid w:val="00F359FA"/>
    <w:rsid w:val="00F3776D"/>
    <w:rsid w:val="00F413F6"/>
    <w:rsid w:val="00F4160D"/>
    <w:rsid w:val="00F436E2"/>
    <w:rsid w:val="00F44DEE"/>
    <w:rsid w:val="00F45A8C"/>
    <w:rsid w:val="00F46878"/>
    <w:rsid w:val="00F46AFD"/>
    <w:rsid w:val="00F536DE"/>
    <w:rsid w:val="00F54D34"/>
    <w:rsid w:val="00F54E2F"/>
    <w:rsid w:val="00F54FDC"/>
    <w:rsid w:val="00F55B4F"/>
    <w:rsid w:val="00F5692A"/>
    <w:rsid w:val="00F56D36"/>
    <w:rsid w:val="00F61CB5"/>
    <w:rsid w:val="00F62369"/>
    <w:rsid w:val="00F625E4"/>
    <w:rsid w:val="00F62891"/>
    <w:rsid w:val="00F634C0"/>
    <w:rsid w:val="00F6492E"/>
    <w:rsid w:val="00F6531A"/>
    <w:rsid w:val="00F66B98"/>
    <w:rsid w:val="00F67121"/>
    <w:rsid w:val="00F72076"/>
    <w:rsid w:val="00F736D7"/>
    <w:rsid w:val="00F76785"/>
    <w:rsid w:val="00F7726E"/>
    <w:rsid w:val="00F77798"/>
    <w:rsid w:val="00F82634"/>
    <w:rsid w:val="00F8529D"/>
    <w:rsid w:val="00F86B68"/>
    <w:rsid w:val="00F8774D"/>
    <w:rsid w:val="00F90A1C"/>
    <w:rsid w:val="00F90F93"/>
    <w:rsid w:val="00F91368"/>
    <w:rsid w:val="00F9392B"/>
    <w:rsid w:val="00F9439C"/>
    <w:rsid w:val="00F94856"/>
    <w:rsid w:val="00F960BF"/>
    <w:rsid w:val="00F96DA3"/>
    <w:rsid w:val="00FA1297"/>
    <w:rsid w:val="00FA1645"/>
    <w:rsid w:val="00FA1940"/>
    <w:rsid w:val="00FA5A4E"/>
    <w:rsid w:val="00FA6281"/>
    <w:rsid w:val="00FB0388"/>
    <w:rsid w:val="00FB1B8F"/>
    <w:rsid w:val="00FB5D59"/>
    <w:rsid w:val="00FB5DEC"/>
    <w:rsid w:val="00FB659D"/>
    <w:rsid w:val="00FB76E5"/>
    <w:rsid w:val="00FC1824"/>
    <w:rsid w:val="00FC417D"/>
    <w:rsid w:val="00FC4C2D"/>
    <w:rsid w:val="00FC5A14"/>
    <w:rsid w:val="00FC668A"/>
    <w:rsid w:val="00FC6C9A"/>
    <w:rsid w:val="00FD0133"/>
    <w:rsid w:val="00FD2F34"/>
    <w:rsid w:val="00FD379F"/>
    <w:rsid w:val="00FD556C"/>
    <w:rsid w:val="00FD56C3"/>
    <w:rsid w:val="00FD7E90"/>
    <w:rsid w:val="00FE2ABD"/>
    <w:rsid w:val="00FE6756"/>
    <w:rsid w:val="00FE6881"/>
    <w:rsid w:val="00FF1CB2"/>
    <w:rsid w:val="00FF2455"/>
    <w:rsid w:val="00FF4291"/>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8497B14F-3647-4593-BDAD-180D5498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D619B6-7138-4135-BB60-1B2BDC8E7385}">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18168</Words>
  <Characters>109012</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Jolanta Kuś</cp:lastModifiedBy>
  <cp:revision>8</cp:revision>
  <cp:lastPrinted>2025-06-11T08:02:00Z</cp:lastPrinted>
  <dcterms:created xsi:type="dcterms:W3CDTF">2025-06-11T07:26:00Z</dcterms:created>
  <dcterms:modified xsi:type="dcterms:W3CDTF">2025-06-11T08:03:00Z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